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58407" w14:textId="211AE1D5" w:rsidR="0087550F" w:rsidRDefault="0087550F" w:rsidP="0087550F">
      <w:pPr>
        <w:pStyle w:val="Nagwek1"/>
      </w:pPr>
      <w:bookmarkStart w:id="0" w:name="_GoBack"/>
      <w:bookmarkEnd w:id="0"/>
      <w:r>
        <w:t xml:space="preserve">Zasady współpracy w ramach programu „Dzielnice Kultury” w </w:t>
      </w:r>
      <w:r w:rsidR="00D36FA2">
        <w:t> </w:t>
      </w:r>
      <w:r>
        <w:t>kategorii osób dorosłych i programu „Dzielnice Kultury - Młodzież Inspiruje Dzielnice” w 2024 roku</w:t>
      </w:r>
    </w:p>
    <w:p w14:paraId="6F76F14F" w14:textId="77777777" w:rsidR="0087550F" w:rsidRDefault="0087550F" w:rsidP="0087550F">
      <w:pPr>
        <w:pStyle w:val="Nagwek2"/>
      </w:pPr>
      <w:r>
        <w:t>Słownik pojęć</w:t>
      </w:r>
    </w:p>
    <w:p w14:paraId="41144BB3" w14:textId="0DCB278C" w:rsidR="0087550F" w:rsidRDefault="0087550F" w:rsidP="0087550F">
      <w:pPr>
        <w:pStyle w:val="Akapitzlist"/>
        <w:numPr>
          <w:ilvl w:val="0"/>
          <w:numId w:val="2"/>
        </w:numPr>
        <w:spacing w:before="240"/>
      </w:pPr>
      <w:r w:rsidRPr="00D36FA2">
        <w:rPr>
          <w:b/>
          <w:bCs/>
        </w:rPr>
        <w:t>Program</w:t>
      </w:r>
      <w:r>
        <w:t xml:space="preserve"> – „Dzielnice Kultury” w kategorii osób dorosłych i „Dzielnice Kultury - Młodzież Inspiruje Dzielnice”.</w:t>
      </w:r>
    </w:p>
    <w:p w14:paraId="42A8F05D" w14:textId="05CDE644" w:rsidR="0087550F" w:rsidRDefault="0087550F" w:rsidP="0087550F">
      <w:pPr>
        <w:pStyle w:val="Akapitzlist"/>
        <w:numPr>
          <w:ilvl w:val="0"/>
          <w:numId w:val="2"/>
        </w:numPr>
      </w:pPr>
      <w:r w:rsidRPr="00D36FA2">
        <w:rPr>
          <w:b/>
          <w:bCs/>
        </w:rPr>
        <w:t>Operator</w:t>
      </w:r>
      <w:r>
        <w:t xml:space="preserve"> – w programie „Dzielnice Kultury” w kategorii osób dorosłych odpowiednio: miejska instytucja kultury Dzielnicowy Dom Kultury „Bronowice” lub Dzielnicowy Dom Kultury „Węglin”, w programie „Dzielnice Kultury - Młodzież Inspiruje Dzielnice” odpowiednio: miejska instytucja kultury Dzielnicowy Dom Kultury „Bronowice” lub Dzielnicowy Dom Kultury „Węglin” oraz Fundacja Działań Edukacyjnych KReAdukacja.</w:t>
      </w:r>
    </w:p>
    <w:p w14:paraId="6619ED8F" w14:textId="7BB8DEEC" w:rsidR="0087550F" w:rsidRDefault="0087550F" w:rsidP="0087550F">
      <w:pPr>
        <w:pStyle w:val="Akapitzlist"/>
        <w:numPr>
          <w:ilvl w:val="0"/>
          <w:numId w:val="2"/>
        </w:numPr>
      </w:pPr>
      <w:r w:rsidRPr="00D36FA2">
        <w:rPr>
          <w:b/>
          <w:bCs/>
        </w:rPr>
        <w:t>Projektodawca/czyni</w:t>
      </w:r>
      <w:r>
        <w:t xml:space="preserve"> – osoba fizyczna lub grupa nieformalna składająca propozycję Projektu do realizacji.</w:t>
      </w:r>
    </w:p>
    <w:p w14:paraId="0BBB759F" w14:textId="726AFBF8" w:rsidR="0087550F" w:rsidRDefault="0087550F" w:rsidP="0087550F">
      <w:pPr>
        <w:pStyle w:val="Akapitzlist"/>
        <w:numPr>
          <w:ilvl w:val="0"/>
          <w:numId w:val="2"/>
        </w:numPr>
      </w:pPr>
      <w:r w:rsidRPr="00D36FA2">
        <w:rPr>
          <w:b/>
          <w:bCs/>
        </w:rPr>
        <w:t xml:space="preserve">Koordynator </w:t>
      </w:r>
      <w:r>
        <w:t>– Gmina Lublin - Wydział Kultury Urzędu Miasta Lublin.</w:t>
      </w:r>
    </w:p>
    <w:p w14:paraId="319C131A" w14:textId="69CC33CA" w:rsidR="0087550F" w:rsidRDefault="0087550F" w:rsidP="0087550F">
      <w:pPr>
        <w:pStyle w:val="Akapitzlist"/>
        <w:numPr>
          <w:ilvl w:val="0"/>
          <w:numId w:val="2"/>
        </w:numPr>
      </w:pPr>
      <w:r w:rsidRPr="00D36FA2">
        <w:rPr>
          <w:b/>
          <w:bCs/>
        </w:rPr>
        <w:t>Beneficjent –</w:t>
      </w:r>
      <w:r>
        <w:t xml:space="preserve"> społeczność lokalna, na rzecz której Projekt będzie realizowany.</w:t>
      </w:r>
    </w:p>
    <w:p w14:paraId="4B95AB14" w14:textId="2DA50ED4" w:rsidR="0087550F" w:rsidRDefault="0087550F" w:rsidP="0087550F">
      <w:pPr>
        <w:pStyle w:val="Akapitzlist"/>
        <w:numPr>
          <w:ilvl w:val="0"/>
          <w:numId w:val="2"/>
        </w:numPr>
      </w:pPr>
      <w:r w:rsidRPr="00D36FA2">
        <w:rPr>
          <w:b/>
          <w:bCs/>
        </w:rPr>
        <w:t>Oferta współpracy</w:t>
      </w:r>
      <w:r>
        <w:t xml:space="preserve"> – propozycja realizacji Projektu przedkładana Operatorowi przez Projektodawcę/Projektodawczynię.</w:t>
      </w:r>
    </w:p>
    <w:p w14:paraId="47D107EA" w14:textId="2EDEEA57" w:rsidR="0087550F" w:rsidRDefault="0087550F" w:rsidP="0087550F">
      <w:pPr>
        <w:pStyle w:val="Akapitzlist"/>
        <w:numPr>
          <w:ilvl w:val="0"/>
          <w:numId w:val="2"/>
        </w:numPr>
      </w:pPr>
      <w:r w:rsidRPr="00D36FA2">
        <w:rPr>
          <w:b/>
          <w:bCs/>
        </w:rPr>
        <w:t xml:space="preserve">Projekt </w:t>
      </w:r>
      <w:r>
        <w:t>– zaplanowany i opisany zbiór działań stanowiący odrębną całość, zakwalifikowany przez Operatora do realizacji w ramach programu „Dzielnice Kultury” w kategorii osób dorosłych i programu „Dzielnice Kultury - Młodzież Inspiruje Dzielnice”.</w:t>
      </w:r>
    </w:p>
    <w:p w14:paraId="39297A32" w14:textId="6B4C45B8" w:rsidR="0087550F" w:rsidRDefault="0087550F" w:rsidP="0087550F">
      <w:pPr>
        <w:pStyle w:val="Akapitzlist"/>
        <w:numPr>
          <w:ilvl w:val="0"/>
          <w:numId w:val="2"/>
        </w:numPr>
      </w:pPr>
      <w:r w:rsidRPr="00D36FA2">
        <w:rPr>
          <w:b/>
          <w:bCs/>
        </w:rPr>
        <w:t>Zasady współpracy</w:t>
      </w:r>
      <w:r>
        <w:t xml:space="preserve"> – dokument regulujący zasady współpracy w ramach programu „Dzielnice Kultury” w kategorii osób dorosłych i programu „Dzielnice Kultury - Młodzież Inspiruje Dzielnice”, który określa podmioty uprawnione do składania projektów do realizacji, tryb składania i wyboru projektów.</w:t>
      </w:r>
    </w:p>
    <w:p w14:paraId="07419002" w14:textId="7530852C" w:rsidR="0087550F" w:rsidRDefault="0087550F" w:rsidP="0087550F">
      <w:pPr>
        <w:pStyle w:val="Akapitzlist"/>
        <w:numPr>
          <w:ilvl w:val="0"/>
          <w:numId w:val="2"/>
        </w:numPr>
      </w:pPr>
      <w:r w:rsidRPr="00D36FA2">
        <w:rPr>
          <w:b/>
          <w:bCs/>
        </w:rPr>
        <w:t>Młodzież</w:t>
      </w:r>
      <w:r>
        <w:t xml:space="preserve"> – osoby fizyczne w wieku od 10 do 30 lat mieszkające lub uczące się/studiujące  w Lublinie. </w:t>
      </w:r>
    </w:p>
    <w:p w14:paraId="793E46E8" w14:textId="71644687" w:rsidR="0087550F" w:rsidRDefault="0087550F" w:rsidP="0087550F">
      <w:pPr>
        <w:pStyle w:val="Akapitzlist"/>
        <w:numPr>
          <w:ilvl w:val="0"/>
          <w:numId w:val="2"/>
        </w:numPr>
      </w:pPr>
      <w:r w:rsidRPr="00D36FA2">
        <w:rPr>
          <w:b/>
          <w:bCs/>
        </w:rPr>
        <w:lastRenderedPageBreak/>
        <w:t>Dorośli</w:t>
      </w:r>
      <w:r>
        <w:t xml:space="preserve"> – osoby fizyczne powyżej 30 roku życia, mieszkające w Lublinie, (kategoria osób dorosłych przyjęta na potrzeby Programu).</w:t>
      </w:r>
    </w:p>
    <w:p w14:paraId="65333C99" w14:textId="4BA60EA9" w:rsidR="0087550F" w:rsidRDefault="0087550F" w:rsidP="0087550F">
      <w:pPr>
        <w:pStyle w:val="Akapitzlist"/>
        <w:numPr>
          <w:ilvl w:val="0"/>
          <w:numId w:val="2"/>
        </w:numPr>
      </w:pPr>
      <w:r w:rsidRPr="00D36FA2">
        <w:rPr>
          <w:b/>
          <w:bCs/>
        </w:rPr>
        <w:t>Autor/ka projektu</w:t>
      </w:r>
      <w:r>
        <w:t xml:space="preserve"> - osoba fizyczna lub grupa nieformalna, której pomysł będzie realizowany. </w:t>
      </w:r>
    </w:p>
    <w:p w14:paraId="79A89F68" w14:textId="03FBD9F1" w:rsidR="0087550F" w:rsidRDefault="0087550F" w:rsidP="0087550F">
      <w:pPr>
        <w:pStyle w:val="Akapitzlist"/>
        <w:numPr>
          <w:ilvl w:val="0"/>
          <w:numId w:val="2"/>
        </w:numPr>
      </w:pPr>
      <w:r w:rsidRPr="00D36FA2">
        <w:rPr>
          <w:b/>
          <w:bCs/>
        </w:rPr>
        <w:t>Osoba odpowiedzialna za projekt</w:t>
      </w:r>
      <w:r>
        <w:t xml:space="preserve"> - pełnoletnia osoba odpowiedzialna za formalną stronę projektu, tj. osoba podpisująca wniosek, a w przypadku wybrania projektu do realizacji - zawierająca porozumienie z Operatorem.</w:t>
      </w:r>
    </w:p>
    <w:p w14:paraId="559D3753" w14:textId="6588DEE6" w:rsidR="0087550F" w:rsidRDefault="0087550F" w:rsidP="0087550F">
      <w:pPr>
        <w:pStyle w:val="Nagwek2"/>
      </w:pPr>
      <w:r>
        <w:t>Rozdział 1. Program „Dzielnice Kultury” w kategorii osób dorosłych i program „Dzielnice Kultury - Młodzież Inspiruje Dzielnice” – główne założenia</w:t>
      </w:r>
    </w:p>
    <w:p w14:paraId="0B605CE6" w14:textId="345DDAE6" w:rsidR="0087550F" w:rsidRDefault="0087550F" w:rsidP="0087550F">
      <w:pPr>
        <w:pStyle w:val="Akapitzlist"/>
        <w:numPr>
          <w:ilvl w:val="0"/>
          <w:numId w:val="3"/>
        </w:numPr>
        <w:spacing w:before="240"/>
      </w:pPr>
      <w:r>
        <w:t>Program „Dzielnice Kultury” w kategorii osób dorosłych i program „Dzielnice Kultury - Młodzież Inspiruje Dzielnice” (zwany dalej również „Programem”) to</w:t>
      </w:r>
      <w:r w:rsidR="00D36FA2">
        <w:t> </w:t>
      </w:r>
      <w:r>
        <w:t>programy mające na celu zwiększenie aktywnego uczestnictwa w kulturze mieszkańców Lublina i podniesienie kompetencji kulturowych lublinian oraz aktywizację młodych osób mieszkających w Lublinie i włączenie ich do</w:t>
      </w:r>
      <w:r w:rsidR="00D36FA2">
        <w:t> </w:t>
      </w:r>
      <w:r>
        <w:t xml:space="preserve">tworzenia oferty kulturalnej miasta. </w:t>
      </w:r>
    </w:p>
    <w:p w14:paraId="2666F53F" w14:textId="1A913085" w:rsidR="0087550F" w:rsidRDefault="0087550F" w:rsidP="0087550F">
      <w:pPr>
        <w:pStyle w:val="Akapitzlist"/>
        <w:numPr>
          <w:ilvl w:val="0"/>
          <w:numId w:val="3"/>
        </w:numPr>
      </w:pPr>
      <w:r>
        <w:t>Program opiera się o europejskie wartości, takie jak: włączanie do współdecydowania</w:t>
      </w:r>
      <w:r w:rsidR="00D36FA2">
        <w:t xml:space="preserve"> </w:t>
      </w:r>
      <w:r>
        <w:t xml:space="preserve">mieście, równość, dostępność i zapobieganie dyskryminacji. W związku z powyższym wszystkie dorosłe i młode osoby, bez względu na rasę, pochodzenie ekonomiczne i społeczne, niepełnosprawność, płeć i przekonania powinny mieć równy dostęp do wszystkich działań w ramach programu. Działania realizowane w ramach programu powinny być w największym możliwym stopniu przyjazne/ obojętne dla środowiska. </w:t>
      </w:r>
    </w:p>
    <w:p w14:paraId="56DB32C6" w14:textId="1CDE4806" w:rsidR="0087550F" w:rsidRDefault="0087550F" w:rsidP="0087550F">
      <w:pPr>
        <w:pStyle w:val="Akapitzlist"/>
        <w:numPr>
          <w:ilvl w:val="0"/>
          <w:numId w:val="3"/>
        </w:numPr>
      </w:pPr>
      <w:r>
        <w:t xml:space="preserve">Proponowane przedsięwzięcia powinny przyczynić się do zwiększenia zaangażowania dorosłych i młodzieży w rozwój społeczeństwa obywatelskiego miasta poprzez rozwijanie procesów współdecydowania o wspólnocie lokalnej. </w:t>
      </w:r>
    </w:p>
    <w:p w14:paraId="3237BB4F" w14:textId="17F2E225" w:rsidR="0087550F" w:rsidRDefault="0087550F" w:rsidP="0087550F">
      <w:pPr>
        <w:pStyle w:val="Akapitzlist"/>
        <w:numPr>
          <w:ilvl w:val="0"/>
          <w:numId w:val="3"/>
        </w:numPr>
      </w:pPr>
      <w:r>
        <w:t xml:space="preserve">Preferowane będą propozycje działań kulturalnych wpisujących się w założenia aplikacji Lublina o tytuł Europejskiej Stolicy Kultury 2029. Jej hasłem przewodnim jest Re:Union, rozumiane jako ponowna integracja, scalanie zerwanych więzów, dialog międzypokoleniowy, międzysektorowy i międzykulturowy, odwołujący się do prekursorskiej koncepcji Unii Lubelskiej. Szczególnie ważne będą więc pomysły mające potencjał do tworzenia więzi, odbudowywania wspólnoty, intensyfikowania i poprawy </w:t>
      </w:r>
      <w:r>
        <w:lastRenderedPageBreak/>
        <w:t>relacji międzyludzkich. Preferowane będą propozycje nowych działań kulturalnych, realizowanych z uwzględnieniem specyfiki danej dzielnicy.</w:t>
      </w:r>
    </w:p>
    <w:p w14:paraId="1F199653" w14:textId="1E36E0AC" w:rsidR="0087550F" w:rsidRDefault="0087550F" w:rsidP="0087550F">
      <w:pPr>
        <w:pStyle w:val="Akapitzlist"/>
        <w:numPr>
          <w:ilvl w:val="0"/>
          <w:numId w:val="3"/>
        </w:numPr>
      </w:pPr>
      <w:r>
        <w:t>Program jest realizowany przez miejskie instytucje kultury (operatorów programu), którymi są: Dzielnicowy Dom Kultury „Bronowice” i Dzielnicowy Dom Kultury „Węglin” oraz organizację pozarządową - Fundację Działań Edukacyjnych KReAdukacja. Każdy z Operatorów koordynuje pracę w wymienionych poniżej dzielnicach miasta. Zgłoszenia projektów do realizacji przyjmują Operatorzy dla właściwych im dzielnic.</w:t>
      </w:r>
    </w:p>
    <w:p w14:paraId="5D22F6BA" w14:textId="77777777" w:rsidR="0087550F" w:rsidRDefault="0087550F" w:rsidP="0087550F">
      <w:pPr>
        <w:pStyle w:val="Akapitzlist"/>
        <w:numPr>
          <w:ilvl w:val="0"/>
          <w:numId w:val="3"/>
        </w:numPr>
      </w:pPr>
      <w:r w:rsidRPr="00D36FA2">
        <w:rPr>
          <w:b/>
          <w:bCs/>
        </w:rPr>
        <w:t>Dzielnicowy Dom Kultury "Bronowice"</w:t>
      </w:r>
      <w:r>
        <w:t xml:space="preserve"> odpowiada za realizację programu </w:t>
      </w:r>
      <w:r w:rsidRPr="00D36FA2">
        <w:rPr>
          <w:b/>
          <w:bCs/>
        </w:rPr>
        <w:t>„Dzielnice Kultury”</w:t>
      </w:r>
      <w:r>
        <w:t xml:space="preserve"> w kategorii osób dorosłych w dzielnicach:</w:t>
      </w:r>
    </w:p>
    <w:p w14:paraId="69DCD1AC" w14:textId="3478820B" w:rsidR="0087550F" w:rsidRDefault="0087550F" w:rsidP="0087550F">
      <w:pPr>
        <w:pStyle w:val="Akapitzlist"/>
        <w:numPr>
          <w:ilvl w:val="0"/>
          <w:numId w:val="10"/>
        </w:numPr>
      </w:pPr>
      <w:r>
        <w:t>Abramowice</w:t>
      </w:r>
    </w:p>
    <w:p w14:paraId="5764A05B" w14:textId="3028F5DF" w:rsidR="0087550F" w:rsidRDefault="0087550F" w:rsidP="0087550F">
      <w:pPr>
        <w:pStyle w:val="Akapitzlist"/>
        <w:numPr>
          <w:ilvl w:val="0"/>
          <w:numId w:val="10"/>
        </w:numPr>
      </w:pPr>
      <w:r>
        <w:t>Bronowice</w:t>
      </w:r>
    </w:p>
    <w:p w14:paraId="5176C9C8" w14:textId="77777777" w:rsidR="0087550F" w:rsidRDefault="0087550F" w:rsidP="0087550F">
      <w:pPr>
        <w:pStyle w:val="Akapitzlist"/>
        <w:numPr>
          <w:ilvl w:val="0"/>
          <w:numId w:val="10"/>
        </w:numPr>
      </w:pPr>
      <w:r>
        <w:t>Dziesiąta</w:t>
      </w:r>
    </w:p>
    <w:p w14:paraId="29E7DA46" w14:textId="12AB5208" w:rsidR="0087550F" w:rsidRDefault="0087550F" w:rsidP="0087550F">
      <w:pPr>
        <w:pStyle w:val="Akapitzlist"/>
        <w:numPr>
          <w:ilvl w:val="0"/>
          <w:numId w:val="10"/>
        </w:numPr>
      </w:pPr>
      <w:r>
        <w:t>Felin</w:t>
      </w:r>
    </w:p>
    <w:p w14:paraId="1AC0F771" w14:textId="77777777" w:rsidR="0087550F" w:rsidRDefault="0087550F" w:rsidP="0087550F">
      <w:pPr>
        <w:pStyle w:val="Akapitzlist"/>
        <w:numPr>
          <w:ilvl w:val="0"/>
          <w:numId w:val="10"/>
        </w:numPr>
      </w:pPr>
      <w:r>
        <w:t>Głusk</w:t>
      </w:r>
    </w:p>
    <w:p w14:paraId="1DBDC430" w14:textId="4A89925E" w:rsidR="0087550F" w:rsidRDefault="0087550F" w:rsidP="0087550F">
      <w:pPr>
        <w:pStyle w:val="Akapitzlist"/>
        <w:numPr>
          <w:ilvl w:val="0"/>
          <w:numId w:val="10"/>
        </w:numPr>
      </w:pPr>
      <w:r>
        <w:t>Hajdów-Zadębie</w:t>
      </w:r>
    </w:p>
    <w:p w14:paraId="4CB932E9" w14:textId="77777777" w:rsidR="0087550F" w:rsidRDefault="0087550F" w:rsidP="0087550F">
      <w:pPr>
        <w:pStyle w:val="Akapitzlist"/>
        <w:numPr>
          <w:ilvl w:val="0"/>
          <w:numId w:val="10"/>
        </w:numPr>
      </w:pPr>
      <w:r>
        <w:t>Kalinowszczyzna</w:t>
      </w:r>
    </w:p>
    <w:p w14:paraId="162DEC96" w14:textId="676FF28E" w:rsidR="0087550F" w:rsidRDefault="0087550F" w:rsidP="0087550F">
      <w:pPr>
        <w:pStyle w:val="Akapitzlist"/>
        <w:numPr>
          <w:ilvl w:val="0"/>
          <w:numId w:val="10"/>
        </w:numPr>
      </w:pPr>
      <w:r>
        <w:t>Kośminek</w:t>
      </w:r>
    </w:p>
    <w:p w14:paraId="530DA682" w14:textId="77777777" w:rsidR="0087550F" w:rsidRDefault="0087550F" w:rsidP="0087550F">
      <w:pPr>
        <w:pStyle w:val="Akapitzlist"/>
        <w:numPr>
          <w:ilvl w:val="0"/>
          <w:numId w:val="10"/>
        </w:numPr>
      </w:pPr>
      <w:r>
        <w:t>Ponikwoda</w:t>
      </w:r>
    </w:p>
    <w:p w14:paraId="168CAE46" w14:textId="3D1B1551" w:rsidR="0087550F" w:rsidRDefault="0087550F" w:rsidP="0087550F">
      <w:pPr>
        <w:pStyle w:val="Akapitzlist"/>
        <w:numPr>
          <w:ilvl w:val="0"/>
          <w:numId w:val="10"/>
        </w:numPr>
      </w:pPr>
      <w:r>
        <w:t>Stare Miasto</w:t>
      </w:r>
    </w:p>
    <w:p w14:paraId="5187A666" w14:textId="77777777" w:rsidR="0087550F" w:rsidRDefault="0087550F" w:rsidP="0087550F">
      <w:pPr>
        <w:pStyle w:val="Akapitzlist"/>
        <w:numPr>
          <w:ilvl w:val="0"/>
          <w:numId w:val="10"/>
        </w:numPr>
      </w:pPr>
      <w:r>
        <w:t xml:space="preserve">Śródmieście </w:t>
      </w:r>
    </w:p>
    <w:p w14:paraId="4A443A4F" w14:textId="144C633C" w:rsidR="0087550F" w:rsidRDefault="0087550F" w:rsidP="0087550F">
      <w:pPr>
        <w:pStyle w:val="Akapitzlist"/>
        <w:numPr>
          <w:ilvl w:val="0"/>
          <w:numId w:val="10"/>
        </w:numPr>
      </w:pPr>
      <w:r>
        <w:t>Tatary</w:t>
      </w:r>
    </w:p>
    <w:p w14:paraId="11F33485" w14:textId="77777777" w:rsidR="0087550F" w:rsidRDefault="0087550F" w:rsidP="0087550F">
      <w:pPr>
        <w:pStyle w:val="Akapitzlist"/>
        <w:numPr>
          <w:ilvl w:val="0"/>
          <w:numId w:val="10"/>
        </w:numPr>
      </w:pPr>
      <w:r>
        <w:t>Wrotków</w:t>
      </w:r>
    </w:p>
    <w:p w14:paraId="13E75F6D" w14:textId="6579EFD9" w:rsidR="0087550F" w:rsidRDefault="0087550F" w:rsidP="0087550F">
      <w:pPr>
        <w:pStyle w:val="Akapitzlist"/>
        <w:numPr>
          <w:ilvl w:val="0"/>
          <w:numId w:val="10"/>
        </w:numPr>
      </w:pPr>
      <w:r>
        <w:t>Za Cukrownią</w:t>
      </w:r>
    </w:p>
    <w:p w14:paraId="2E448EEC" w14:textId="33B24A81" w:rsidR="0087550F" w:rsidRDefault="0087550F" w:rsidP="0087550F">
      <w:pPr>
        <w:pStyle w:val="Akapitzlist"/>
        <w:numPr>
          <w:ilvl w:val="0"/>
          <w:numId w:val="3"/>
        </w:numPr>
      </w:pPr>
      <w:r w:rsidRPr="00D36FA2">
        <w:rPr>
          <w:b/>
          <w:bCs/>
        </w:rPr>
        <w:t>Dzielnicowy Dom Kultury "Węglin"</w:t>
      </w:r>
      <w:r>
        <w:t xml:space="preserve"> odpowiada za realizację programu </w:t>
      </w:r>
      <w:r w:rsidRPr="00D36FA2">
        <w:rPr>
          <w:b/>
          <w:bCs/>
        </w:rPr>
        <w:t>„Dzielnice Kultury”</w:t>
      </w:r>
      <w:r>
        <w:t xml:space="preserve"> w kategorii osób dorosłych w dzielnicach:</w:t>
      </w:r>
    </w:p>
    <w:p w14:paraId="29A32CD6" w14:textId="77777777" w:rsidR="0087550F" w:rsidRDefault="0087550F" w:rsidP="0087550F">
      <w:pPr>
        <w:pStyle w:val="Akapitzlist"/>
        <w:numPr>
          <w:ilvl w:val="0"/>
          <w:numId w:val="11"/>
        </w:numPr>
      </w:pPr>
      <w:r>
        <w:t>Czechów Południowy</w:t>
      </w:r>
    </w:p>
    <w:p w14:paraId="440EBC99" w14:textId="77777777" w:rsidR="0087550F" w:rsidRDefault="0087550F" w:rsidP="0087550F">
      <w:pPr>
        <w:pStyle w:val="Akapitzlist"/>
        <w:numPr>
          <w:ilvl w:val="0"/>
          <w:numId w:val="11"/>
        </w:numPr>
      </w:pPr>
      <w:r>
        <w:t>Czechów Północny</w:t>
      </w:r>
    </w:p>
    <w:p w14:paraId="6D70590E" w14:textId="77777777" w:rsidR="0087550F" w:rsidRDefault="0087550F" w:rsidP="0087550F">
      <w:pPr>
        <w:pStyle w:val="Akapitzlist"/>
        <w:numPr>
          <w:ilvl w:val="0"/>
          <w:numId w:val="11"/>
        </w:numPr>
      </w:pPr>
      <w:r>
        <w:t>Czuby Południowe</w:t>
      </w:r>
    </w:p>
    <w:p w14:paraId="1B3F25ED" w14:textId="77777777" w:rsidR="0087550F" w:rsidRDefault="0087550F" w:rsidP="0087550F">
      <w:pPr>
        <w:pStyle w:val="Akapitzlist"/>
        <w:numPr>
          <w:ilvl w:val="0"/>
          <w:numId w:val="11"/>
        </w:numPr>
      </w:pPr>
      <w:r>
        <w:t>Czuby Północne</w:t>
      </w:r>
    </w:p>
    <w:p w14:paraId="6ECE68AB" w14:textId="77777777" w:rsidR="0087550F" w:rsidRDefault="0087550F" w:rsidP="0087550F">
      <w:pPr>
        <w:pStyle w:val="Akapitzlist"/>
        <w:numPr>
          <w:ilvl w:val="0"/>
          <w:numId w:val="11"/>
        </w:numPr>
      </w:pPr>
      <w:r>
        <w:t>Konstantynów</w:t>
      </w:r>
    </w:p>
    <w:p w14:paraId="67A98516" w14:textId="77777777" w:rsidR="0087550F" w:rsidRDefault="0087550F" w:rsidP="0087550F">
      <w:pPr>
        <w:pStyle w:val="Akapitzlist"/>
        <w:numPr>
          <w:ilvl w:val="0"/>
          <w:numId w:val="11"/>
        </w:numPr>
      </w:pPr>
      <w:r>
        <w:lastRenderedPageBreak/>
        <w:t>Rury</w:t>
      </w:r>
    </w:p>
    <w:p w14:paraId="22DAA2DA" w14:textId="77777777" w:rsidR="0087550F" w:rsidRDefault="0087550F" w:rsidP="0087550F">
      <w:pPr>
        <w:pStyle w:val="Akapitzlist"/>
        <w:numPr>
          <w:ilvl w:val="0"/>
          <w:numId w:val="11"/>
        </w:numPr>
      </w:pPr>
      <w:r>
        <w:t>Sławin</w:t>
      </w:r>
    </w:p>
    <w:p w14:paraId="54D018F9" w14:textId="77777777" w:rsidR="0087550F" w:rsidRDefault="0087550F" w:rsidP="0087550F">
      <w:pPr>
        <w:pStyle w:val="Akapitzlist"/>
        <w:numPr>
          <w:ilvl w:val="0"/>
          <w:numId w:val="11"/>
        </w:numPr>
      </w:pPr>
      <w:r>
        <w:t>Sławinek</w:t>
      </w:r>
    </w:p>
    <w:p w14:paraId="311D90B3" w14:textId="77777777" w:rsidR="0087550F" w:rsidRDefault="0087550F" w:rsidP="0087550F">
      <w:pPr>
        <w:pStyle w:val="Akapitzlist"/>
        <w:numPr>
          <w:ilvl w:val="0"/>
          <w:numId w:val="11"/>
        </w:numPr>
      </w:pPr>
      <w:r>
        <w:t>Szerokie</w:t>
      </w:r>
    </w:p>
    <w:p w14:paraId="27CFC904" w14:textId="77777777" w:rsidR="0087550F" w:rsidRDefault="0087550F" w:rsidP="0087550F">
      <w:pPr>
        <w:pStyle w:val="Akapitzlist"/>
        <w:numPr>
          <w:ilvl w:val="0"/>
          <w:numId w:val="11"/>
        </w:numPr>
      </w:pPr>
      <w:r>
        <w:t>Węglin Południowy</w:t>
      </w:r>
    </w:p>
    <w:p w14:paraId="7DC0FBF0" w14:textId="77777777" w:rsidR="0087550F" w:rsidRDefault="0087550F" w:rsidP="0087550F">
      <w:pPr>
        <w:pStyle w:val="Akapitzlist"/>
        <w:numPr>
          <w:ilvl w:val="0"/>
          <w:numId w:val="11"/>
        </w:numPr>
      </w:pPr>
      <w:r>
        <w:t>Węglin Północny</w:t>
      </w:r>
    </w:p>
    <w:p w14:paraId="38674101" w14:textId="77777777" w:rsidR="0087550F" w:rsidRDefault="0087550F" w:rsidP="0087550F">
      <w:pPr>
        <w:pStyle w:val="Akapitzlist"/>
        <w:numPr>
          <w:ilvl w:val="0"/>
          <w:numId w:val="11"/>
        </w:numPr>
      </w:pPr>
      <w:r>
        <w:t>Wieniawa</w:t>
      </w:r>
    </w:p>
    <w:p w14:paraId="5D2BC289" w14:textId="1246924D" w:rsidR="0087550F" w:rsidRDefault="0087550F" w:rsidP="0087550F">
      <w:pPr>
        <w:pStyle w:val="Akapitzlist"/>
        <w:numPr>
          <w:ilvl w:val="0"/>
          <w:numId w:val="11"/>
        </w:numPr>
      </w:pPr>
      <w:r>
        <w:t>Zemborzyce.</w:t>
      </w:r>
    </w:p>
    <w:p w14:paraId="0C2B6D85" w14:textId="4742FABC" w:rsidR="006C3310" w:rsidRDefault="006C3310" w:rsidP="0087550F">
      <w:pPr>
        <w:pStyle w:val="Akapitzlist"/>
        <w:numPr>
          <w:ilvl w:val="0"/>
          <w:numId w:val="3"/>
        </w:numPr>
      </w:pPr>
      <w:r w:rsidRPr="006C3310">
        <w:rPr>
          <w:b/>
          <w:bCs/>
        </w:rPr>
        <w:t xml:space="preserve">Dzielnicowy Dom Kultury "Bronowice" </w:t>
      </w:r>
      <w:r w:rsidRPr="006C3310">
        <w:t xml:space="preserve">odpowiada za realizację programu </w:t>
      </w:r>
      <w:r w:rsidRPr="006C3310">
        <w:rPr>
          <w:b/>
          <w:bCs/>
        </w:rPr>
        <w:t>„Dzielnice Kultury - Młodzież Inspiruje Dzielnice”</w:t>
      </w:r>
      <w:r w:rsidRPr="006C3310">
        <w:t xml:space="preserve"> w dzielnicach:</w:t>
      </w:r>
    </w:p>
    <w:p w14:paraId="33C137D9" w14:textId="77777777" w:rsidR="006C3310" w:rsidRDefault="006C3310" w:rsidP="006C3310">
      <w:pPr>
        <w:pStyle w:val="Akapitzlist"/>
        <w:numPr>
          <w:ilvl w:val="0"/>
          <w:numId w:val="28"/>
        </w:numPr>
      </w:pPr>
      <w:r>
        <w:t>Abramowice</w:t>
      </w:r>
    </w:p>
    <w:p w14:paraId="16884B4A" w14:textId="77777777" w:rsidR="006C3310" w:rsidRDefault="006C3310" w:rsidP="006C3310">
      <w:pPr>
        <w:pStyle w:val="Akapitzlist"/>
        <w:numPr>
          <w:ilvl w:val="0"/>
          <w:numId w:val="28"/>
        </w:numPr>
      </w:pPr>
      <w:r>
        <w:t>Bronowice</w:t>
      </w:r>
    </w:p>
    <w:p w14:paraId="05BD05FE" w14:textId="77777777" w:rsidR="006C3310" w:rsidRDefault="006C3310" w:rsidP="006C3310">
      <w:pPr>
        <w:pStyle w:val="Akapitzlist"/>
        <w:numPr>
          <w:ilvl w:val="0"/>
          <w:numId w:val="28"/>
        </w:numPr>
      </w:pPr>
      <w:r>
        <w:t>Dziesiąta</w:t>
      </w:r>
    </w:p>
    <w:p w14:paraId="3F9B85EA" w14:textId="77777777" w:rsidR="006C3310" w:rsidRDefault="006C3310" w:rsidP="006C3310">
      <w:pPr>
        <w:pStyle w:val="Akapitzlist"/>
        <w:numPr>
          <w:ilvl w:val="0"/>
          <w:numId w:val="28"/>
        </w:numPr>
      </w:pPr>
      <w:r>
        <w:t>Felin</w:t>
      </w:r>
    </w:p>
    <w:p w14:paraId="4C6D3507" w14:textId="77777777" w:rsidR="006C3310" w:rsidRDefault="006C3310" w:rsidP="006C3310">
      <w:pPr>
        <w:pStyle w:val="Akapitzlist"/>
        <w:numPr>
          <w:ilvl w:val="0"/>
          <w:numId w:val="28"/>
        </w:numPr>
      </w:pPr>
      <w:r>
        <w:t>Głusk</w:t>
      </w:r>
    </w:p>
    <w:p w14:paraId="14983147" w14:textId="77777777" w:rsidR="006C3310" w:rsidRDefault="006C3310" w:rsidP="006C3310">
      <w:pPr>
        <w:pStyle w:val="Akapitzlist"/>
        <w:numPr>
          <w:ilvl w:val="0"/>
          <w:numId w:val="28"/>
        </w:numPr>
      </w:pPr>
      <w:r>
        <w:t>Hajdów-Zadębie</w:t>
      </w:r>
    </w:p>
    <w:p w14:paraId="2DA71B34" w14:textId="77777777" w:rsidR="006C3310" w:rsidRDefault="006C3310" w:rsidP="006C3310">
      <w:pPr>
        <w:pStyle w:val="Akapitzlist"/>
        <w:numPr>
          <w:ilvl w:val="0"/>
          <w:numId w:val="28"/>
        </w:numPr>
      </w:pPr>
      <w:r>
        <w:t>Kalinowszczyzna</w:t>
      </w:r>
    </w:p>
    <w:p w14:paraId="7BC64B3B" w14:textId="69917885" w:rsidR="006C3310" w:rsidRDefault="006C3310" w:rsidP="006C3310">
      <w:pPr>
        <w:pStyle w:val="Akapitzlist"/>
        <w:numPr>
          <w:ilvl w:val="0"/>
          <w:numId w:val="28"/>
        </w:numPr>
      </w:pPr>
      <w:r>
        <w:t>Kośminek</w:t>
      </w:r>
    </w:p>
    <w:p w14:paraId="3C1AA21D" w14:textId="1EC1A2C9" w:rsidR="006C3310" w:rsidRDefault="006C3310" w:rsidP="006C3310">
      <w:pPr>
        <w:pStyle w:val="Akapitzlist"/>
        <w:numPr>
          <w:ilvl w:val="0"/>
          <w:numId w:val="3"/>
        </w:numPr>
      </w:pPr>
      <w:r w:rsidRPr="006C3310">
        <w:rPr>
          <w:b/>
          <w:bCs/>
        </w:rPr>
        <w:t>Dzielnicowy Dom Kultury "Węglin"</w:t>
      </w:r>
      <w:r w:rsidRPr="006C3310">
        <w:t xml:space="preserve"> odpowiada za realizację programu </w:t>
      </w:r>
      <w:r w:rsidRPr="006C3310">
        <w:rPr>
          <w:b/>
          <w:bCs/>
        </w:rPr>
        <w:t>„Dzielnice Kultury - Młodzież Inspiruje Dzielnice</w:t>
      </w:r>
      <w:r w:rsidRPr="006C3310">
        <w:t>” w dzielnicach:</w:t>
      </w:r>
    </w:p>
    <w:p w14:paraId="65B583E9" w14:textId="77777777" w:rsidR="006C3310" w:rsidRDefault="006C3310" w:rsidP="006C3310">
      <w:pPr>
        <w:pStyle w:val="Akapitzlist"/>
        <w:numPr>
          <w:ilvl w:val="0"/>
          <w:numId w:val="29"/>
        </w:numPr>
      </w:pPr>
      <w:r>
        <w:t>Czuby Południowe</w:t>
      </w:r>
    </w:p>
    <w:p w14:paraId="7F927AF3" w14:textId="77777777" w:rsidR="006C3310" w:rsidRDefault="006C3310" w:rsidP="006C3310">
      <w:pPr>
        <w:pStyle w:val="Akapitzlist"/>
        <w:numPr>
          <w:ilvl w:val="0"/>
          <w:numId w:val="29"/>
        </w:numPr>
      </w:pPr>
      <w:r>
        <w:t>Czuby Północne</w:t>
      </w:r>
    </w:p>
    <w:p w14:paraId="3183BF67" w14:textId="77777777" w:rsidR="006C3310" w:rsidRDefault="006C3310" w:rsidP="006C3310">
      <w:pPr>
        <w:pStyle w:val="Akapitzlist"/>
        <w:numPr>
          <w:ilvl w:val="0"/>
          <w:numId w:val="29"/>
        </w:numPr>
      </w:pPr>
      <w:r>
        <w:t>Konstantynów</w:t>
      </w:r>
    </w:p>
    <w:p w14:paraId="2652A777" w14:textId="77777777" w:rsidR="006C3310" w:rsidRDefault="006C3310" w:rsidP="006C3310">
      <w:pPr>
        <w:pStyle w:val="Akapitzlist"/>
        <w:numPr>
          <w:ilvl w:val="0"/>
          <w:numId w:val="29"/>
        </w:numPr>
      </w:pPr>
      <w:r>
        <w:t>Sławinek</w:t>
      </w:r>
    </w:p>
    <w:p w14:paraId="4BEF39ED" w14:textId="77777777" w:rsidR="006C3310" w:rsidRDefault="006C3310" w:rsidP="006C3310">
      <w:pPr>
        <w:pStyle w:val="Akapitzlist"/>
        <w:numPr>
          <w:ilvl w:val="0"/>
          <w:numId w:val="29"/>
        </w:numPr>
      </w:pPr>
      <w:r>
        <w:t>Sławin</w:t>
      </w:r>
    </w:p>
    <w:p w14:paraId="338E0DB1" w14:textId="77777777" w:rsidR="006C3310" w:rsidRDefault="006C3310" w:rsidP="006C3310">
      <w:pPr>
        <w:pStyle w:val="Akapitzlist"/>
        <w:numPr>
          <w:ilvl w:val="0"/>
          <w:numId w:val="29"/>
        </w:numPr>
      </w:pPr>
      <w:r>
        <w:t>Szerokie</w:t>
      </w:r>
    </w:p>
    <w:p w14:paraId="6BB01BE9" w14:textId="77777777" w:rsidR="006C3310" w:rsidRDefault="006C3310" w:rsidP="006C3310">
      <w:pPr>
        <w:pStyle w:val="Akapitzlist"/>
        <w:numPr>
          <w:ilvl w:val="0"/>
          <w:numId w:val="29"/>
        </w:numPr>
      </w:pPr>
      <w:r>
        <w:t>Węglin Południowy</w:t>
      </w:r>
    </w:p>
    <w:p w14:paraId="5E2BA6F7" w14:textId="77777777" w:rsidR="006C3310" w:rsidRDefault="006C3310" w:rsidP="006C3310">
      <w:pPr>
        <w:pStyle w:val="Akapitzlist"/>
        <w:numPr>
          <w:ilvl w:val="0"/>
          <w:numId w:val="29"/>
        </w:numPr>
      </w:pPr>
      <w:r>
        <w:t>Węglin Północny</w:t>
      </w:r>
    </w:p>
    <w:p w14:paraId="511CCC09" w14:textId="25C5F5AA" w:rsidR="006C3310" w:rsidRPr="006C3310" w:rsidRDefault="006C3310" w:rsidP="006C3310">
      <w:pPr>
        <w:pStyle w:val="Akapitzlist"/>
        <w:numPr>
          <w:ilvl w:val="0"/>
          <w:numId w:val="29"/>
        </w:numPr>
      </w:pPr>
      <w:r>
        <w:t>Zemborzyce</w:t>
      </w:r>
    </w:p>
    <w:p w14:paraId="2F6B8CC9" w14:textId="44D3CB4F" w:rsidR="0087550F" w:rsidRDefault="0087550F" w:rsidP="0087550F">
      <w:pPr>
        <w:pStyle w:val="Akapitzlist"/>
        <w:numPr>
          <w:ilvl w:val="0"/>
          <w:numId w:val="3"/>
        </w:numPr>
      </w:pPr>
      <w:r w:rsidRPr="00D36FA2">
        <w:rPr>
          <w:b/>
          <w:bCs/>
        </w:rPr>
        <w:t>Fundacja Działań Edukacyjnych KReAdukacja</w:t>
      </w:r>
      <w:r>
        <w:t xml:space="preserve"> odpowiada za realizację </w:t>
      </w:r>
      <w:r w:rsidRPr="00D36FA2">
        <w:rPr>
          <w:b/>
          <w:bCs/>
        </w:rPr>
        <w:t>programu „Dzielnice Kultury - Młodzież Inspiruje Dzielnice</w:t>
      </w:r>
      <w:r>
        <w:t>” w dzielnicach:</w:t>
      </w:r>
    </w:p>
    <w:p w14:paraId="456F9F1F" w14:textId="373F364C" w:rsidR="0087550F" w:rsidRDefault="0087550F" w:rsidP="0087550F">
      <w:pPr>
        <w:pStyle w:val="Akapitzlist"/>
        <w:numPr>
          <w:ilvl w:val="0"/>
          <w:numId w:val="15"/>
        </w:numPr>
      </w:pPr>
      <w:r>
        <w:lastRenderedPageBreak/>
        <w:t>Czechów Południowy</w:t>
      </w:r>
    </w:p>
    <w:p w14:paraId="3080EAD9" w14:textId="77777777" w:rsidR="0087550F" w:rsidRDefault="0087550F" w:rsidP="0087550F">
      <w:pPr>
        <w:pStyle w:val="Akapitzlist"/>
        <w:numPr>
          <w:ilvl w:val="0"/>
          <w:numId w:val="15"/>
        </w:numPr>
      </w:pPr>
      <w:r>
        <w:t>Czechów Północny</w:t>
      </w:r>
    </w:p>
    <w:p w14:paraId="11F962FE" w14:textId="38DA79D6" w:rsidR="0087550F" w:rsidRDefault="0087550F" w:rsidP="0087550F">
      <w:pPr>
        <w:pStyle w:val="Akapitzlist"/>
        <w:numPr>
          <w:ilvl w:val="0"/>
          <w:numId w:val="15"/>
        </w:numPr>
      </w:pPr>
      <w:r>
        <w:t>Ponikwoda</w:t>
      </w:r>
    </w:p>
    <w:p w14:paraId="275759DB" w14:textId="08C6C359" w:rsidR="0087550F" w:rsidRDefault="0087550F" w:rsidP="0087550F">
      <w:pPr>
        <w:pStyle w:val="Akapitzlist"/>
        <w:numPr>
          <w:ilvl w:val="0"/>
          <w:numId w:val="15"/>
        </w:numPr>
      </w:pPr>
      <w:r>
        <w:t>Rury</w:t>
      </w:r>
    </w:p>
    <w:p w14:paraId="5D1EE725" w14:textId="4ACA76CF" w:rsidR="0087550F" w:rsidRDefault="0087550F" w:rsidP="0087550F">
      <w:pPr>
        <w:pStyle w:val="Akapitzlist"/>
        <w:numPr>
          <w:ilvl w:val="0"/>
          <w:numId w:val="15"/>
        </w:numPr>
      </w:pPr>
      <w:r>
        <w:t>Stare Miasto</w:t>
      </w:r>
    </w:p>
    <w:p w14:paraId="05966650" w14:textId="5A1886BE" w:rsidR="0087550F" w:rsidRDefault="0087550F" w:rsidP="0087550F">
      <w:pPr>
        <w:pStyle w:val="Akapitzlist"/>
        <w:numPr>
          <w:ilvl w:val="0"/>
          <w:numId w:val="15"/>
        </w:numPr>
      </w:pPr>
      <w:r>
        <w:t>Śródmieście</w:t>
      </w:r>
    </w:p>
    <w:p w14:paraId="75DFC5CE" w14:textId="07C5820D" w:rsidR="0087550F" w:rsidRDefault="0087550F" w:rsidP="0087550F">
      <w:pPr>
        <w:pStyle w:val="Akapitzlist"/>
        <w:numPr>
          <w:ilvl w:val="0"/>
          <w:numId w:val="15"/>
        </w:numPr>
      </w:pPr>
      <w:r>
        <w:t>Wieniawa</w:t>
      </w:r>
    </w:p>
    <w:p w14:paraId="24B45943" w14:textId="674C5040" w:rsidR="0087550F" w:rsidRDefault="0087550F" w:rsidP="0087550F">
      <w:pPr>
        <w:pStyle w:val="Akapitzlist"/>
        <w:numPr>
          <w:ilvl w:val="0"/>
          <w:numId w:val="15"/>
        </w:numPr>
      </w:pPr>
      <w:r>
        <w:t>Wrotków</w:t>
      </w:r>
    </w:p>
    <w:p w14:paraId="35D128B2" w14:textId="1A031BB5" w:rsidR="0087550F" w:rsidRDefault="0087550F" w:rsidP="0087550F">
      <w:pPr>
        <w:pStyle w:val="Akapitzlist"/>
        <w:numPr>
          <w:ilvl w:val="0"/>
          <w:numId w:val="15"/>
        </w:numPr>
      </w:pPr>
      <w:r>
        <w:t>Za Cukrownią</w:t>
      </w:r>
    </w:p>
    <w:p w14:paraId="5920680B" w14:textId="7B31486F" w:rsidR="0087550F" w:rsidRDefault="0087550F" w:rsidP="0087550F">
      <w:pPr>
        <w:pStyle w:val="Nagwek2"/>
      </w:pPr>
      <w:r>
        <w:t>Rozdział 2. Zasady i tryb składania propozycji projektów do realizacji</w:t>
      </w:r>
    </w:p>
    <w:p w14:paraId="18AC6A14" w14:textId="5653703F" w:rsidR="0087550F" w:rsidRDefault="0087550F" w:rsidP="0087550F">
      <w:pPr>
        <w:pStyle w:val="Akapitzlist"/>
        <w:numPr>
          <w:ilvl w:val="0"/>
          <w:numId w:val="21"/>
        </w:numPr>
        <w:spacing w:before="240"/>
      </w:pPr>
      <w:r w:rsidRPr="006C3310">
        <w:rPr>
          <w:b/>
          <w:bCs/>
        </w:rPr>
        <w:t>Nabór</w:t>
      </w:r>
      <w:r>
        <w:t xml:space="preserve"> Ofert współpracy w 2024 roku odbędzie się w dniach </w:t>
      </w:r>
      <w:r w:rsidRPr="006C3310">
        <w:rPr>
          <w:b/>
          <w:bCs/>
        </w:rPr>
        <w:t>od 23 lutego</w:t>
      </w:r>
      <w:r>
        <w:t xml:space="preserve"> </w:t>
      </w:r>
      <w:r w:rsidRPr="006C3310">
        <w:rPr>
          <w:b/>
          <w:bCs/>
        </w:rPr>
        <w:t>do</w:t>
      </w:r>
      <w:r w:rsidR="006C3310" w:rsidRPr="006C3310">
        <w:rPr>
          <w:b/>
          <w:bCs/>
        </w:rPr>
        <w:t> </w:t>
      </w:r>
      <w:r w:rsidRPr="006C3310">
        <w:rPr>
          <w:b/>
        </w:rPr>
        <w:t>18</w:t>
      </w:r>
      <w:r w:rsidR="006C3310">
        <w:rPr>
          <w:b/>
        </w:rPr>
        <w:t> </w:t>
      </w:r>
      <w:r w:rsidRPr="006C3310">
        <w:rPr>
          <w:b/>
        </w:rPr>
        <w:t>marca</w:t>
      </w:r>
      <w:r>
        <w:t>. Operator zastrzega sobie prawo do ogłoszenia kolejnego naboru Ofert współpracy w zależności od aktualnych możliwości finansowych.</w:t>
      </w:r>
    </w:p>
    <w:p w14:paraId="296E2D2D" w14:textId="537B38CB" w:rsidR="0087550F" w:rsidRDefault="0087550F" w:rsidP="0087550F">
      <w:pPr>
        <w:pStyle w:val="Akapitzlist"/>
        <w:numPr>
          <w:ilvl w:val="0"/>
          <w:numId w:val="21"/>
        </w:numPr>
      </w:pPr>
      <w:r w:rsidRPr="006C3310">
        <w:rPr>
          <w:b/>
          <w:bCs/>
        </w:rPr>
        <w:t>Projekty</w:t>
      </w:r>
      <w:r>
        <w:t xml:space="preserve"> mogą być realizowane od dnia </w:t>
      </w:r>
      <w:r w:rsidRPr="00D36FA2">
        <w:rPr>
          <w:b/>
          <w:bCs/>
        </w:rPr>
        <w:t>1 kwietnia do 30 listopada 2024 r</w:t>
      </w:r>
      <w:r w:rsidR="00D36FA2">
        <w:rPr>
          <w:b/>
          <w:bCs/>
        </w:rPr>
        <w:t>oku</w:t>
      </w:r>
      <w:r w:rsidRPr="00D36FA2">
        <w:rPr>
          <w:b/>
          <w:bCs/>
        </w:rPr>
        <w:t>.</w:t>
      </w:r>
    </w:p>
    <w:p w14:paraId="02C7DBC3" w14:textId="11CF2A89" w:rsidR="0087550F" w:rsidRDefault="0087550F" w:rsidP="0087550F">
      <w:pPr>
        <w:pStyle w:val="Akapitzlist"/>
        <w:numPr>
          <w:ilvl w:val="0"/>
          <w:numId w:val="21"/>
        </w:numPr>
      </w:pPr>
      <w:r>
        <w:t xml:space="preserve">Propozycje realizacji projektów w ramach programu </w:t>
      </w:r>
      <w:r w:rsidRPr="006C3310">
        <w:rPr>
          <w:b/>
          <w:bCs/>
        </w:rPr>
        <w:t xml:space="preserve">„Dzielnice Kultury” </w:t>
      </w:r>
      <w:r>
        <w:t>w kategorii osób dorosłych mogą składać:</w:t>
      </w:r>
    </w:p>
    <w:p w14:paraId="48467519" w14:textId="3EF87633" w:rsidR="0087550F" w:rsidRDefault="0087550F" w:rsidP="0087550F">
      <w:pPr>
        <w:pStyle w:val="Akapitzlist"/>
        <w:numPr>
          <w:ilvl w:val="1"/>
          <w:numId w:val="13"/>
        </w:numPr>
      </w:pPr>
      <w:r>
        <w:t>osoby fizyczne powyżej 30 roku życia;</w:t>
      </w:r>
    </w:p>
    <w:p w14:paraId="52070ED5" w14:textId="001EDC71" w:rsidR="0087550F" w:rsidRDefault="0087550F" w:rsidP="0087550F">
      <w:pPr>
        <w:pStyle w:val="Akapitzlist"/>
        <w:numPr>
          <w:ilvl w:val="1"/>
          <w:numId w:val="13"/>
        </w:numPr>
      </w:pPr>
      <w:r>
        <w:t>grupy nieformalne (minimum 3 osoby).</w:t>
      </w:r>
    </w:p>
    <w:p w14:paraId="73D0EE8C" w14:textId="40CE2414" w:rsidR="0087550F" w:rsidRDefault="0087550F" w:rsidP="00D36FA2">
      <w:pPr>
        <w:pStyle w:val="Akapitzlist"/>
        <w:numPr>
          <w:ilvl w:val="0"/>
          <w:numId w:val="21"/>
        </w:numPr>
      </w:pPr>
      <w:r>
        <w:t xml:space="preserve">Propozycje realizacji projektów w ramach programu </w:t>
      </w:r>
      <w:r w:rsidRPr="006C3310">
        <w:rPr>
          <w:b/>
          <w:bCs/>
        </w:rPr>
        <w:t>„Dzielnice Kultury - Młodzież Inspiruje Dzielnice”</w:t>
      </w:r>
      <w:r>
        <w:t xml:space="preserve"> mogą składać:</w:t>
      </w:r>
    </w:p>
    <w:p w14:paraId="0E5DCDCF" w14:textId="77777777" w:rsidR="00D36FA2" w:rsidRDefault="0087550F" w:rsidP="00D36FA2">
      <w:pPr>
        <w:pStyle w:val="Akapitzlist"/>
        <w:numPr>
          <w:ilvl w:val="1"/>
          <w:numId w:val="21"/>
        </w:numPr>
      </w:pPr>
      <w:r>
        <w:t>osoby fizyczne w wieku od 10 do 30 roku życia;</w:t>
      </w:r>
    </w:p>
    <w:p w14:paraId="4067BBA2" w14:textId="2C1236A2" w:rsidR="0087550F" w:rsidRDefault="0087550F" w:rsidP="00D36FA2">
      <w:pPr>
        <w:pStyle w:val="Akapitzlist"/>
        <w:numPr>
          <w:ilvl w:val="1"/>
          <w:numId w:val="21"/>
        </w:numPr>
      </w:pPr>
      <w:r>
        <w:t>grupy nieformalne (minimum 3 osoby), w skład których będą wchodzić osoby w</w:t>
      </w:r>
      <w:r w:rsidR="00D36FA2">
        <w:t> </w:t>
      </w:r>
      <w:r>
        <w:t>wieku od 10 do 30 r.ż., np. drużyny harcerskie, samorząd szkolny, szkolne kółko zainteresowań, grupa znajomych ze szkoły lub osiedla. Osoba niepełnoletnia, a także grupa nieformalna, w skład której wchodzą niepełnoletnie osoby musi mieć dorosłego opiekuna, który będzie formalnie ją reprezentował. W przypadku, gdy w skład grupy nieformalnej wchodzi przynajmniej jedna pełnoletnia osoba – to ona może reprezentować formalnie grupę.</w:t>
      </w:r>
    </w:p>
    <w:p w14:paraId="66961801" w14:textId="7775F205" w:rsidR="0087550F" w:rsidRDefault="0087550F" w:rsidP="00D36FA2">
      <w:pPr>
        <w:pStyle w:val="Akapitzlist"/>
        <w:numPr>
          <w:ilvl w:val="0"/>
          <w:numId w:val="21"/>
        </w:numPr>
      </w:pPr>
      <w:r>
        <w:t xml:space="preserve">Projektodawcy/czynie mogą składać do realizacji propozycje projektów z zakresu animacji i edukacji kulturalnej, takie jak: </w:t>
      </w:r>
      <w:r w:rsidRPr="00D36FA2">
        <w:rPr>
          <w:b/>
          <w:bCs/>
        </w:rPr>
        <w:t xml:space="preserve">koncerty, warsztaty, spotkania, wystawy, wykłady, </w:t>
      </w:r>
      <w:r w:rsidRPr="00D36FA2">
        <w:rPr>
          <w:b/>
          <w:bCs/>
        </w:rPr>
        <w:lastRenderedPageBreak/>
        <w:t>pokazy filmowe, spektakle, przeglądy, gry miejskie, podcasty, teledyski, nagrywanie muzyki, rapowanie, turnieje tańca ulicznego,  talent show, rysowanie mangi, komiksów, itp</w:t>
      </w:r>
      <w:r>
        <w:t>. Przedkładane propozycje powinny swoim zakresem obejmować obszar działań Operatora.</w:t>
      </w:r>
    </w:p>
    <w:p w14:paraId="2723DC9F" w14:textId="16602483" w:rsidR="0087550F" w:rsidRDefault="0087550F" w:rsidP="00D36FA2">
      <w:pPr>
        <w:pStyle w:val="Akapitzlist"/>
        <w:numPr>
          <w:ilvl w:val="0"/>
          <w:numId w:val="21"/>
        </w:numPr>
      </w:pPr>
      <w:r>
        <w:t xml:space="preserve">Wypełnione przez Projektodawcę/czynię dokumenty aplikacyjne, zawierające propozycję realizacji projektu, których wzór stanowi </w:t>
      </w:r>
      <w:r w:rsidRPr="00D36FA2">
        <w:rPr>
          <w:b/>
          <w:bCs/>
        </w:rPr>
        <w:t>Załącznik nr 1 – Formularz Oferty współpracy</w:t>
      </w:r>
      <w:r>
        <w:t>, należy przesłać w formach: pliku pdf ze skanem podpisanego odręcznie formularza oraz pliku edytowalnego na adres mailowy odpowiedniego Operatora Programu odpowiedniego ze względu na miejsce realizacji projektu (patrz: Roz. 1, pkt. 5):</w:t>
      </w:r>
    </w:p>
    <w:p w14:paraId="25D375B6" w14:textId="4F1ED3D5" w:rsidR="0087550F" w:rsidRDefault="0087550F" w:rsidP="00D36FA2">
      <w:pPr>
        <w:pStyle w:val="Akapitzlist"/>
        <w:numPr>
          <w:ilvl w:val="1"/>
          <w:numId w:val="21"/>
        </w:numPr>
      </w:pPr>
      <w:r w:rsidRPr="00D36FA2">
        <w:rPr>
          <w:b/>
          <w:bCs/>
        </w:rPr>
        <w:t>Dzielnicowy Dom Kultury „Bronowice”</w:t>
      </w:r>
      <w:r w:rsidR="00D36FA2">
        <w:br/>
      </w:r>
      <w:r>
        <w:t xml:space="preserve">e-mail: </w:t>
      </w:r>
      <w:hyperlink r:id="rId7" w:tooltip="Adres mailowy DDK &quot;Bronowice&quot;." w:history="1">
        <w:r w:rsidRPr="003A6F2E">
          <w:rPr>
            <w:rStyle w:val="Hipercze"/>
          </w:rPr>
          <w:t>dzielnicekultury@ddkbronowice.pl</w:t>
        </w:r>
      </w:hyperlink>
      <w:r>
        <w:t xml:space="preserve"> - „Dzielnice Kultury” w kategorii osób dorosłych, „Dzielnice Kultury - Młodzież Inspiruje Dzielnice”; </w:t>
      </w:r>
    </w:p>
    <w:p w14:paraId="3C579891" w14:textId="6C5C61A7" w:rsidR="0087550F" w:rsidRDefault="0087550F" w:rsidP="0087550F">
      <w:pPr>
        <w:pStyle w:val="Akapitzlist"/>
        <w:numPr>
          <w:ilvl w:val="1"/>
          <w:numId w:val="13"/>
        </w:numPr>
      </w:pPr>
      <w:r w:rsidRPr="00D36FA2">
        <w:rPr>
          <w:b/>
          <w:bCs/>
        </w:rPr>
        <w:t>Dzielnicowy Dom Kultury „Węglin”</w:t>
      </w:r>
      <w:r w:rsidR="00D36FA2">
        <w:br/>
      </w:r>
      <w:r>
        <w:t xml:space="preserve">e-mail: </w:t>
      </w:r>
      <w:hyperlink r:id="rId8" w:tooltip="Adres mailowy pracowniczki DDK &quot;Węglin&quot;." w:history="1">
        <w:r w:rsidRPr="003A6F2E">
          <w:rPr>
            <w:rStyle w:val="Hipercze"/>
          </w:rPr>
          <w:t>s.gumiela@ddkweglin.pl</w:t>
        </w:r>
      </w:hyperlink>
      <w:r>
        <w:t xml:space="preserve">  -  „Dzielnice Kultury” w kategorii osób dorosłych, „Dzielnice Kultury - Młodzież Inspiruje Dzielnice”; </w:t>
      </w:r>
    </w:p>
    <w:p w14:paraId="27D7716F" w14:textId="700F8E92" w:rsidR="00D36FA2" w:rsidRDefault="0087550F" w:rsidP="00D36FA2">
      <w:pPr>
        <w:pStyle w:val="Akapitzlist"/>
        <w:numPr>
          <w:ilvl w:val="1"/>
          <w:numId w:val="13"/>
        </w:numPr>
      </w:pPr>
      <w:r w:rsidRPr="00D36FA2">
        <w:rPr>
          <w:b/>
          <w:bCs/>
        </w:rPr>
        <w:t>Fundacja Działań Edukacyjnych KReAdukacja</w:t>
      </w:r>
      <w:r w:rsidR="00D36FA2">
        <w:br/>
      </w:r>
      <w:r>
        <w:t xml:space="preserve">e-mail:  </w:t>
      </w:r>
      <w:hyperlink r:id="rId9" w:tooltip="Adres mailowy Fundacji KReAdukacja." w:history="1">
        <w:r w:rsidRPr="003A6F2E">
          <w:rPr>
            <w:rStyle w:val="Hipercze"/>
          </w:rPr>
          <w:t>fundacja@kreadukacja.org</w:t>
        </w:r>
      </w:hyperlink>
      <w:r>
        <w:t xml:space="preserve"> - „Dzielnice Kultury - Młodzież Inspiruj</w:t>
      </w:r>
      <w:r w:rsidR="00D36FA2">
        <w:t>e</w:t>
      </w:r>
    </w:p>
    <w:p w14:paraId="0B9BBA88" w14:textId="77777777" w:rsidR="00D36FA2" w:rsidRDefault="0087550F" w:rsidP="00D36FA2">
      <w:pPr>
        <w:pStyle w:val="Akapitzlist"/>
        <w:ind w:left="785"/>
      </w:pPr>
      <w:r>
        <w:t>Dzielnice”</w:t>
      </w:r>
    </w:p>
    <w:p w14:paraId="09737A7D" w14:textId="1B7C537E" w:rsidR="0087550F" w:rsidRPr="00D36FA2" w:rsidRDefault="0087550F" w:rsidP="00D36FA2">
      <w:pPr>
        <w:pStyle w:val="Akapitzlist"/>
        <w:ind w:left="785"/>
      </w:pPr>
      <w:r w:rsidRPr="00D36FA2">
        <w:rPr>
          <w:b/>
          <w:bCs/>
        </w:rPr>
        <w:t xml:space="preserve">do dnia 18 marca 2024 r., do godziny 23:59. </w:t>
      </w:r>
    </w:p>
    <w:p w14:paraId="2E2EB1AD" w14:textId="09B69BCC" w:rsidR="0087550F" w:rsidRDefault="0087550F" w:rsidP="00D36FA2">
      <w:pPr>
        <w:pStyle w:val="Akapitzlist"/>
        <w:numPr>
          <w:ilvl w:val="0"/>
          <w:numId w:val="21"/>
        </w:numPr>
      </w:pPr>
      <w:r>
        <w:t>Za datę i godzinę złożenia Oferty współpracy uważa się datę i godzinę wpływu Oferty współpracy na skrzynkę mailową Operatora.</w:t>
      </w:r>
    </w:p>
    <w:p w14:paraId="50631064" w14:textId="2CC2C2F4" w:rsidR="0087550F" w:rsidRDefault="0087550F" w:rsidP="00D36FA2">
      <w:pPr>
        <w:pStyle w:val="Akapitzlist"/>
        <w:numPr>
          <w:ilvl w:val="0"/>
          <w:numId w:val="21"/>
        </w:numPr>
      </w:pPr>
      <w:r>
        <w:t>Dokumenty aplikacyjne zawierające propozycje realizacji projektów wnoszone bez zachowania wymogów, o których mowa w Roz. 2. pkt. 6 Zasad współpracy, będą pozostawione przez Operatora bez rozpoznania.</w:t>
      </w:r>
    </w:p>
    <w:p w14:paraId="03789E4E" w14:textId="7E5A8FB2" w:rsidR="0087550F" w:rsidRDefault="0087550F" w:rsidP="00D36FA2">
      <w:pPr>
        <w:pStyle w:val="Akapitzlist"/>
        <w:numPr>
          <w:ilvl w:val="0"/>
          <w:numId w:val="21"/>
        </w:numPr>
      </w:pPr>
      <w:r>
        <w:t>Jeden Projektodawca/czyni może złożyć maksymalnie jedną Ofertę współpracy do jednego Operatora. Zgłoszenie powinno obejmować jeden Projekt. Dokumenty aplikacyjne zawierające opis więcej niż jednego Projektu nie będą rozpatrywane.</w:t>
      </w:r>
    </w:p>
    <w:p w14:paraId="455DBEDF" w14:textId="4DFC1B96" w:rsidR="0087550F" w:rsidRDefault="0087550F" w:rsidP="00D36FA2">
      <w:pPr>
        <w:pStyle w:val="Akapitzlist"/>
        <w:numPr>
          <w:ilvl w:val="0"/>
          <w:numId w:val="21"/>
        </w:numPr>
      </w:pPr>
      <w:r>
        <w:t>Nadesłanie Oferty współpracy nie jest równoznaczne z zakwalifikowaniem do</w:t>
      </w:r>
      <w:r w:rsidR="00D36FA2">
        <w:t> </w:t>
      </w:r>
      <w:r>
        <w:t>Programu.</w:t>
      </w:r>
    </w:p>
    <w:p w14:paraId="3870551E" w14:textId="568B7AF4" w:rsidR="0087550F" w:rsidRDefault="0087550F" w:rsidP="00D36FA2">
      <w:pPr>
        <w:pStyle w:val="Akapitzlist"/>
        <w:numPr>
          <w:ilvl w:val="0"/>
          <w:numId w:val="21"/>
        </w:numPr>
      </w:pPr>
      <w:r>
        <w:t>W celu oceny nadesłanych Ofert współpracy Operator powoła Zespół ds. oceny projektów, w skład którego będą wchodzić przedstawiciele/ przedstawicielki: Operatora, Koordynatora oraz w przypadku programu „Dzielnice Kultury - Młodzież Inspiruje Dzielnice” dodatkowo przedstawiciele/przedstawicielki młodzieży i/lub organizacji młodzieżowej.</w:t>
      </w:r>
    </w:p>
    <w:p w14:paraId="487E2D26" w14:textId="4289D1BD" w:rsidR="0087550F" w:rsidRDefault="0087550F" w:rsidP="00D36FA2">
      <w:pPr>
        <w:pStyle w:val="Akapitzlist"/>
        <w:numPr>
          <w:ilvl w:val="0"/>
          <w:numId w:val="21"/>
        </w:numPr>
      </w:pPr>
      <w:r>
        <w:t>Preferowane będą Oferty współpracy, których zakładane koszty realizacji nie przekraczają kwoty 6000,00 zł brutto (słownie: sześć tysięcy złotych brutto). Operator zastrzega sobie prawo przyjęcia do realizacji Projektów, których koszty przekraczają preferowany budżet z zastrzeżeniem, że taka decyzja będzie uwzględniała aktualne możliwości finansowe Operatora.</w:t>
      </w:r>
    </w:p>
    <w:p w14:paraId="2B96EF0F" w14:textId="1E7F1161" w:rsidR="0087550F" w:rsidRDefault="0087550F" w:rsidP="00D36FA2">
      <w:pPr>
        <w:pStyle w:val="Akapitzlist"/>
        <w:numPr>
          <w:ilvl w:val="0"/>
          <w:numId w:val="21"/>
        </w:numPr>
      </w:pPr>
      <w:r>
        <w:t>Wydatki proponowane przez Projektodawcę/ Projektodawczynię, związane z realizacją Projektu muszą być:</w:t>
      </w:r>
    </w:p>
    <w:p w14:paraId="585DEDA3" w14:textId="059911E7" w:rsidR="0087550F" w:rsidRDefault="0087550F" w:rsidP="00D36FA2">
      <w:pPr>
        <w:pStyle w:val="Akapitzlist"/>
        <w:numPr>
          <w:ilvl w:val="1"/>
          <w:numId w:val="21"/>
        </w:numPr>
      </w:pPr>
      <w:r>
        <w:t>niezbędne do realizacji Projektu;</w:t>
      </w:r>
    </w:p>
    <w:p w14:paraId="2672623B" w14:textId="55049F46" w:rsidR="0087550F" w:rsidRDefault="0087550F" w:rsidP="00D36FA2">
      <w:pPr>
        <w:pStyle w:val="Akapitzlist"/>
        <w:numPr>
          <w:ilvl w:val="1"/>
          <w:numId w:val="21"/>
        </w:numPr>
      </w:pPr>
      <w:r>
        <w:t>efektywne i racjonalne;</w:t>
      </w:r>
    </w:p>
    <w:p w14:paraId="0D2F2703" w14:textId="5038A14B" w:rsidR="0087550F" w:rsidRDefault="0087550F" w:rsidP="00D36FA2">
      <w:pPr>
        <w:pStyle w:val="Akapitzlist"/>
        <w:numPr>
          <w:ilvl w:val="1"/>
          <w:numId w:val="21"/>
        </w:numPr>
      </w:pPr>
      <w:r>
        <w:t>poniesione w terminie wskazanym w niniejszych Zasadach współpracy,</w:t>
      </w:r>
      <w:r w:rsidR="00D36FA2">
        <w:t> </w:t>
      </w:r>
      <w:r>
        <w:t>tj. od</w:t>
      </w:r>
      <w:r w:rsidR="00D36FA2">
        <w:t> </w:t>
      </w:r>
      <w:r>
        <w:t>dnia podpisania Porozumienia do dnia 30 listopada 2024 r. (wydatki poniesione przez Projektodawcę/Projektodawczynię poza wskazanym terminem nie będą uwzględniane);</w:t>
      </w:r>
    </w:p>
    <w:p w14:paraId="64F84CB1" w14:textId="0E394CDB" w:rsidR="0087550F" w:rsidRDefault="0087550F" w:rsidP="00D36FA2">
      <w:pPr>
        <w:pStyle w:val="Akapitzlist"/>
        <w:numPr>
          <w:ilvl w:val="1"/>
          <w:numId w:val="21"/>
        </w:numPr>
      </w:pPr>
      <w:r>
        <w:t>prawidłowo udokumentowane;</w:t>
      </w:r>
    </w:p>
    <w:p w14:paraId="24A321C1" w14:textId="551B231D" w:rsidR="0087550F" w:rsidRDefault="0087550F" w:rsidP="00D36FA2">
      <w:pPr>
        <w:pStyle w:val="Akapitzlist"/>
        <w:numPr>
          <w:ilvl w:val="1"/>
          <w:numId w:val="21"/>
        </w:numPr>
      </w:pPr>
      <w:r>
        <w:t>określone w zaakceptowanym przez Operatora budżecie Projektu.</w:t>
      </w:r>
    </w:p>
    <w:p w14:paraId="2152C1D5" w14:textId="24D13020" w:rsidR="0087550F" w:rsidRDefault="0087550F" w:rsidP="00D36FA2">
      <w:pPr>
        <w:pStyle w:val="Akapitzlist"/>
        <w:numPr>
          <w:ilvl w:val="0"/>
          <w:numId w:val="21"/>
        </w:numPr>
      </w:pPr>
      <w:r>
        <w:t>Rodzaje kosztów kwalifikowanych:</w:t>
      </w:r>
    </w:p>
    <w:p w14:paraId="7EE2BE40" w14:textId="6F63913A" w:rsidR="0087550F" w:rsidRDefault="0087550F" w:rsidP="00D36FA2">
      <w:pPr>
        <w:pStyle w:val="Akapitzlist"/>
        <w:numPr>
          <w:ilvl w:val="1"/>
          <w:numId w:val="21"/>
        </w:numPr>
      </w:pPr>
      <w:r>
        <w:t>honoraria za działania merytoryczne i obsługę przedsięwzięcia, na przykład: dla obsługi technicznej, instruktorów/ek prowadzących warsztaty, twórców/twórczyń, artystów/ek, konferansjerów/ek, animatorów/ek, przy czym kwota za jednostkę warsztatową (60 minut) nie może przekroczyć 100,00 zł brutto (słownie: sto złotych brutto);</w:t>
      </w:r>
    </w:p>
    <w:p w14:paraId="5BA98E17" w14:textId="0CB7DA26" w:rsidR="0087550F" w:rsidRDefault="0087550F" w:rsidP="00D36FA2">
      <w:pPr>
        <w:pStyle w:val="Akapitzlist"/>
        <w:numPr>
          <w:ilvl w:val="1"/>
          <w:numId w:val="21"/>
        </w:numPr>
      </w:pPr>
      <w:r>
        <w:t>zakup materiałów niezbędnych do realizacji Projektu;</w:t>
      </w:r>
    </w:p>
    <w:p w14:paraId="12BCF77A" w14:textId="4ED3FC4E" w:rsidR="0087550F" w:rsidRDefault="0087550F" w:rsidP="00D36FA2">
      <w:pPr>
        <w:pStyle w:val="Akapitzlist"/>
        <w:numPr>
          <w:ilvl w:val="1"/>
          <w:numId w:val="21"/>
        </w:numPr>
      </w:pPr>
      <w:r>
        <w:t>koszty wynajmu przestrzeni na potrzeby realizacji Projektu;</w:t>
      </w:r>
    </w:p>
    <w:p w14:paraId="766EC51B" w14:textId="14B91791" w:rsidR="0087550F" w:rsidRDefault="0087550F" w:rsidP="00D36FA2">
      <w:pPr>
        <w:pStyle w:val="Akapitzlist"/>
        <w:numPr>
          <w:ilvl w:val="1"/>
          <w:numId w:val="21"/>
        </w:numPr>
      </w:pPr>
      <w:r>
        <w:t>wynajem infrastruktury technicznej wraz z obsługą na potrzeby realizacji Projektu;</w:t>
      </w:r>
    </w:p>
    <w:p w14:paraId="128C8915" w14:textId="2B9AAB1C" w:rsidR="0087550F" w:rsidRDefault="0087550F" w:rsidP="00D36FA2">
      <w:pPr>
        <w:pStyle w:val="Akapitzlist"/>
        <w:numPr>
          <w:ilvl w:val="1"/>
          <w:numId w:val="21"/>
        </w:numPr>
      </w:pPr>
      <w:r>
        <w:t>koszty promocji Projektu;</w:t>
      </w:r>
    </w:p>
    <w:p w14:paraId="3473B03D" w14:textId="1FBA6D0C" w:rsidR="0087550F" w:rsidRDefault="0087550F" w:rsidP="00D36FA2">
      <w:pPr>
        <w:pStyle w:val="Akapitzlist"/>
        <w:numPr>
          <w:ilvl w:val="1"/>
          <w:numId w:val="21"/>
        </w:numPr>
      </w:pPr>
      <w:r>
        <w:t>koszty transportu materiałów i sprzętu (brak możliwości rozliczenia faktur za paliwo);</w:t>
      </w:r>
    </w:p>
    <w:p w14:paraId="553CE42F" w14:textId="3E893A31" w:rsidR="0087550F" w:rsidRDefault="0087550F" w:rsidP="00D36FA2">
      <w:pPr>
        <w:pStyle w:val="Akapitzlist"/>
        <w:numPr>
          <w:ilvl w:val="1"/>
          <w:numId w:val="21"/>
        </w:numPr>
      </w:pPr>
      <w:r>
        <w:t>koszty koordynacji projektu.</w:t>
      </w:r>
    </w:p>
    <w:p w14:paraId="1C0AB89E" w14:textId="63CFA998" w:rsidR="0087550F" w:rsidRDefault="0087550F" w:rsidP="00D36FA2">
      <w:pPr>
        <w:pStyle w:val="Akapitzlist"/>
        <w:numPr>
          <w:ilvl w:val="1"/>
          <w:numId w:val="21"/>
        </w:numPr>
      </w:pPr>
      <w:r>
        <w:t>inne, np. bilety wstępu, poczęstunek.</w:t>
      </w:r>
    </w:p>
    <w:p w14:paraId="62593B32" w14:textId="3516D36B" w:rsidR="0087550F" w:rsidRDefault="0087550F" w:rsidP="00D36FA2">
      <w:pPr>
        <w:pStyle w:val="Akapitzlist"/>
        <w:numPr>
          <w:ilvl w:val="0"/>
          <w:numId w:val="21"/>
        </w:numPr>
      </w:pPr>
      <w:r>
        <w:t>Koszty związane z koordynacją działań w ramach realizowanych projektów nie mogą przekroczyć 10% wartości projektu.</w:t>
      </w:r>
    </w:p>
    <w:p w14:paraId="1686675D" w14:textId="6D6573B9" w:rsidR="0087550F" w:rsidRDefault="0087550F" w:rsidP="00D36FA2">
      <w:pPr>
        <w:pStyle w:val="Akapitzlist"/>
        <w:numPr>
          <w:ilvl w:val="0"/>
          <w:numId w:val="21"/>
        </w:numPr>
      </w:pPr>
      <w:r>
        <w:t>Projektodawca/czyni nie może uwzględnić w budżecie wydatków inwestycyjnych, prac remontowych</w:t>
      </w:r>
      <w:r w:rsidR="00D36FA2">
        <w:t xml:space="preserve"> </w:t>
      </w:r>
      <w:r>
        <w:t>i modernizacyjnych budynków i obiektów, zakupu środków trwałych. Koszty te będą uznane za niekwalifikowane.</w:t>
      </w:r>
    </w:p>
    <w:p w14:paraId="3D380E43" w14:textId="68156BBA" w:rsidR="0087550F" w:rsidRDefault="0087550F" w:rsidP="00D36FA2">
      <w:pPr>
        <w:pStyle w:val="Akapitzlist"/>
        <w:numPr>
          <w:ilvl w:val="0"/>
          <w:numId w:val="21"/>
        </w:numPr>
      </w:pPr>
      <w:r>
        <w:t>W ramach Programu w szczególności nie mogą być finansowane zadania o charakterze komercyjnym, politycznym oraz wyznaniowym.</w:t>
      </w:r>
    </w:p>
    <w:p w14:paraId="2A87F203" w14:textId="381081C8" w:rsidR="0087550F" w:rsidRDefault="0087550F" w:rsidP="00D36FA2">
      <w:pPr>
        <w:pStyle w:val="Akapitzlist"/>
        <w:numPr>
          <w:ilvl w:val="0"/>
          <w:numId w:val="21"/>
        </w:numPr>
      </w:pPr>
      <w:r>
        <w:t>Zespół ds. oceny projektów dokonuje oceny Ofert współpracy pod względem merytorycznym i formalnym. Ocena pod względem formalnym złożonych propozycji obejmuje analizę następujących pozycji:</w:t>
      </w:r>
    </w:p>
    <w:p w14:paraId="3C5C367B" w14:textId="7A9A4613" w:rsidR="0087550F" w:rsidRDefault="0087550F" w:rsidP="00D36FA2">
      <w:pPr>
        <w:pStyle w:val="Akapitzlist"/>
        <w:numPr>
          <w:ilvl w:val="1"/>
          <w:numId w:val="21"/>
        </w:numPr>
      </w:pPr>
      <w:r>
        <w:t>prawidłowość wypełnienia formularza;</w:t>
      </w:r>
    </w:p>
    <w:p w14:paraId="38A2DAE9" w14:textId="57892F15" w:rsidR="0087550F" w:rsidRDefault="0087550F" w:rsidP="00D36FA2">
      <w:pPr>
        <w:pStyle w:val="Akapitzlist"/>
        <w:numPr>
          <w:ilvl w:val="1"/>
          <w:numId w:val="21"/>
        </w:numPr>
      </w:pPr>
      <w:r>
        <w:t>uprawnienia Projektodawcy do składania Ofert współpracy.</w:t>
      </w:r>
    </w:p>
    <w:p w14:paraId="5AB4E865" w14:textId="77777777" w:rsidR="0087550F" w:rsidRDefault="0087550F" w:rsidP="00D36FA2">
      <w:pPr>
        <w:pStyle w:val="Akapitzlist"/>
        <w:ind w:left="360"/>
      </w:pPr>
      <w:r>
        <w:t>W ocenie merytorycznej bierze się pod uwagę następujące kwestie:</w:t>
      </w:r>
    </w:p>
    <w:p w14:paraId="0492707F" w14:textId="77777777" w:rsidR="00D36FA2" w:rsidRDefault="0087550F" w:rsidP="00D36FA2">
      <w:pPr>
        <w:pStyle w:val="Akapitzlist"/>
        <w:numPr>
          <w:ilvl w:val="0"/>
          <w:numId w:val="26"/>
        </w:numPr>
      </w:pPr>
      <w:r>
        <w:t xml:space="preserve">zgodność z założeniami Programu - program </w:t>
      </w:r>
      <w:r w:rsidRPr="006C3310">
        <w:rPr>
          <w:b/>
          <w:bCs/>
        </w:rPr>
        <w:t>„Dzielnice Kultury”</w:t>
      </w:r>
      <w:r>
        <w:t xml:space="preserve"> w kategorii osób dorosłych i program </w:t>
      </w:r>
      <w:r w:rsidRPr="006C3310">
        <w:rPr>
          <w:b/>
          <w:bCs/>
        </w:rPr>
        <w:t>„Dzielnice Kultury - Młodzież Inspiruje Dzielnice”</w:t>
      </w:r>
      <w:r>
        <w:t xml:space="preserve"> to programy działań oparte o europejskie wartości: włączanie mieszkańców i młodych do współdecydowania o mieście, równość, dostępność, zapobieganie dyskryminacji. W związku z powyższym wszyscy dorośli i młodzi ludzie, bez względu na rasę, pochodzenie ekonomiczne i społeczne, niepełnosprawność, płeć i przekonania powinni mieć równy dostęp do wszystkich działań w ramach programu. </w:t>
      </w:r>
    </w:p>
    <w:p w14:paraId="013A06EC" w14:textId="77777777" w:rsidR="00D36FA2" w:rsidRDefault="0087550F" w:rsidP="00D36FA2">
      <w:pPr>
        <w:pStyle w:val="Akapitzlist"/>
        <w:numPr>
          <w:ilvl w:val="0"/>
          <w:numId w:val="26"/>
        </w:numPr>
      </w:pPr>
      <w:r>
        <w:t>proekologiczny charakter lub uwzględnienie działań w największym możliwym stopniu przyjaznych lub neutralnych dla środowiska;</w:t>
      </w:r>
    </w:p>
    <w:p w14:paraId="7EAB060E" w14:textId="77777777" w:rsidR="00D36FA2" w:rsidRDefault="0087550F" w:rsidP="00D36FA2">
      <w:pPr>
        <w:pStyle w:val="Akapitzlist"/>
        <w:numPr>
          <w:ilvl w:val="0"/>
          <w:numId w:val="26"/>
        </w:numPr>
      </w:pPr>
      <w:r>
        <w:t>uwzględnienie w projekcie potrzeb środowiska lokalnego dzielnicy;</w:t>
      </w:r>
    </w:p>
    <w:p w14:paraId="2F564CD7" w14:textId="77777777" w:rsidR="00D36FA2" w:rsidRDefault="0087550F" w:rsidP="00D36FA2">
      <w:pPr>
        <w:pStyle w:val="Akapitzlist"/>
        <w:numPr>
          <w:ilvl w:val="0"/>
          <w:numId w:val="26"/>
        </w:numPr>
      </w:pPr>
      <w:r>
        <w:t>poziom artystyczny/wartość merytoryczna;</w:t>
      </w:r>
    </w:p>
    <w:p w14:paraId="7B0CD994" w14:textId="77777777" w:rsidR="00D36FA2" w:rsidRDefault="0087550F" w:rsidP="00D36FA2">
      <w:pPr>
        <w:pStyle w:val="Akapitzlist"/>
        <w:numPr>
          <w:ilvl w:val="0"/>
          <w:numId w:val="26"/>
        </w:numPr>
      </w:pPr>
      <w:r>
        <w:t>spójność koncepcji projektu;</w:t>
      </w:r>
    </w:p>
    <w:p w14:paraId="1D55AC09" w14:textId="30F5F907" w:rsidR="0087550F" w:rsidRDefault="0087550F" w:rsidP="00D36FA2">
      <w:pPr>
        <w:pStyle w:val="Akapitzlist"/>
        <w:numPr>
          <w:ilvl w:val="0"/>
          <w:numId w:val="26"/>
        </w:numPr>
      </w:pPr>
      <w:r>
        <w:t>racjonalność i zasadność kosztów przedstawionych w kosztorysie w sposób możliwie jak najbardziej precyzyjny.</w:t>
      </w:r>
    </w:p>
    <w:p w14:paraId="7AB5A66A" w14:textId="61FB97C5" w:rsidR="0087550F" w:rsidRDefault="0087550F" w:rsidP="00D36FA2">
      <w:pPr>
        <w:pStyle w:val="Akapitzlist"/>
        <w:numPr>
          <w:ilvl w:val="0"/>
          <w:numId w:val="21"/>
        </w:numPr>
      </w:pPr>
      <w:r>
        <w:t>Ostateczna decyzja o wyborze Projektów do realizacji jest podejmowana przez Dyrektora miejskiej instytucji kultury/ Prezesa organizacji pozarządowej (tj. właściwego Operatora) na podstawie opinii Zespołu ds. oceny projektów.</w:t>
      </w:r>
    </w:p>
    <w:p w14:paraId="0ABEBAB2" w14:textId="5A0606CA" w:rsidR="0087550F" w:rsidRDefault="0087550F" w:rsidP="00D36FA2">
      <w:pPr>
        <w:pStyle w:val="Akapitzlist"/>
        <w:numPr>
          <w:ilvl w:val="0"/>
          <w:numId w:val="21"/>
        </w:numPr>
      </w:pPr>
      <w:r>
        <w:t xml:space="preserve">Operator zastrzega sobie prawo wnoszenia uwag w wybranym do realizacji Projekcie </w:t>
      </w:r>
      <w:r w:rsidR="00D36FA2">
        <w:t>w</w:t>
      </w:r>
      <w:r>
        <w:t xml:space="preserve"> uzgodnieniu z Projektodawcą/ Projektodawczynią.</w:t>
      </w:r>
    </w:p>
    <w:p w14:paraId="520CEF5E" w14:textId="260E1EB6" w:rsidR="0087550F" w:rsidRDefault="0087550F" w:rsidP="00D36FA2">
      <w:pPr>
        <w:pStyle w:val="Akapitzlist"/>
        <w:numPr>
          <w:ilvl w:val="0"/>
          <w:numId w:val="21"/>
        </w:numPr>
      </w:pPr>
      <w:r>
        <w:t>Projektodawcom/ Projektodawczyniom, którzy/re nie zostaną zakwalifikowani/e do Programu, nie przysługuje prawo do odwołania.</w:t>
      </w:r>
    </w:p>
    <w:p w14:paraId="5547C589" w14:textId="41080D05" w:rsidR="0087550F" w:rsidRDefault="0087550F" w:rsidP="00D36FA2">
      <w:pPr>
        <w:pStyle w:val="Akapitzlist"/>
        <w:numPr>
          <w:ilvl w:val="0"/>
          <w:numId w:val="21"/>
        </w:numPr>
      </w:pPr>
      <w:r w:rsidRPr="006C3310">
        <w:rPr>
          <w:b/>
          <w:bCs/>
        </w:rPr>
        <w:t>Rozstrzygnięcie naboru</w:t>
      </w:r>
      <w:r>
        <w:t xml:space="preserve"> nastąpi do dnia </w:t>
      </w:r>
      <w:r w:rsidRPr="006C3310">
        <w:rPr>
          <w:b/>
          <w:bCs/>
        </w:rPr>
        <w:t>27 marca 2024 r</w:t>
      </w:r>
      <w:r w:rsidR="006C3310">
        <w:rPr>
          <w:b/>
          <w:bCs/>
        </w:rPr>
        <w:t>oku</w:t>
      </w:r>
      <w:r w:rsidRPr="006C3310">
        <w:rPr>
          <w:b/>
          <w:bCs/>
        </w:rPr>
        <w:t>.</w:t>
      </w:r>
      <w:r>
        <w:t xml:space="preserve"> Po tym terminie lista Ofert zakwalifikowanych do Programu zostanie opublikowana na stronach internetowych Operatora i Koordynatora.</w:t>
      </w:r>
    </w:p>
    <w:p w14:paraId="3D71F12F" w14:textId="4C03E801" w:rsidR="0087550F" w:rsidRDefault="0087550F" w:rsidP="00D36FA2">
      <w:pPr>
        <w:pStyle w:val="Akapitzlist"/>
        <w:numPr>
          <w:ilvl w:val="0"/>
          <w:numId w:val="21"/>
        </w:numPr>
      </w:pPr>
      <w:r>
        <w:t>W przypadku nadesłania dużej ilości Projektów, Operator zastrzega sobie prawo do przedłużenia terminu wyboru. Odpowiednia informacja zostanie opublikowana na stronie internetowej Operatora.</w:t>
      </w:r>
    </w:p>
    <w:p w14:paraId="45B31ACD" w14:textId="46C0B80B" w:rsidR="0087550F" w:rsidRDefault="0087550F" w:rsidP="00D36FA2">
      <w:pPr>
        <w:pStyle w:val="Akapitzlist"/>
        <w:numPr>
          <w:ilvl w:val="0"/>
          <w:numId w:val="21"/>
        </w:numPr>
        <w:spacing w:line="259" w:lineRule="auto"/>
      </w:pPr>
      <w:r>
        <w:t xml:space="preserve">Po wybraniu Projektu Operator i Projektodawca/czyni zobowiązani są zawrzeć odrębne </w:t>
      </w:r>
      <w:r w:rsidRPr="006C3310">
        <w:rPr>
          <w:b/>
          <w:bCs/>
        </w:rPr>
        <w:t>Porozumienie o współpracy</w:t>
      </w:r>
      <w:r w:rsidRPr="006C3310">
        <w:t>,</w:t>
      </w:r>
      <w:r>
        <w:t xml:space="preserve"> szczegółowo regulujące zasady współpracy.</w:t>
      </w:r>
    </w:p>
    <w:p w14:paraId="16DAE4CC" w14:textId="075A647D" w:rsidR="0087550F" w:rsidRDefault="0087550F" w:rsidP="0087550F">
      <w:pPr>
        <w:pStyle w:val="Nagwek2"/>
      </w:pPr>
      <w:r>
        <w:t>Rozdział 3. Zakres działań Projektodawcy/czyni</w:t>
      </w:r>
    </w:p>
    <w:p w14:paraId="6688280B" w14:textId="4DAEE42A" w:rsidR="0087550F" w:rsidRDefault="0087550F" w:rsidP="00A01F36">
      <w:pPr>
        <w:pStyle w:val="Akapitzlist"/>
        <w:numPr>
          <w:ilvl w:val="1"/>
          <w:numId w:val="18"/>
        </w:numPr>
        <w:spacing w:before="240"/>
      </w:pPr>
      <w:r>
        <w:t xml:space="preserve">Projektodawca/czyni, składając Ofertę współpracy, zgłasza Projekt, który może być realizowany w ramach programu </w:t>
      </w:r>
      <w:r w:rsidRPr="00A01F36">
        <w:rPr>
          <w:b/>
          <w:bCs/>
        </w:rPr>
        <w:t xml:space="preserve">„Dzielnice Kultury” </w:t>
      </w:r>
      <w:r>
        <w:t xml:space="preserve">w kategorii osób dorosłych oraz programu </w:t>
      </w:r>
      <w:r w:rsidRPr="00A01F36">
        <w:rPr>
          <w:b/>
          <w:bCs/>
        </w:rPr>
        <w:t>„Dzielnice Kultury - Młodzież Inspiruje Dzielnice</w:t>
      </w:r>
      <w:r>
        <w:t>” w 2024 roku.</w:t>
      </w:r>
    </w:p>
    <w:p w14:paraId="3CE43097" w14:textId="77777777" w:rsidR="00A01F36" w:rsidRDefault="0087550F" w:rsidP="00A01F36">
      <w:pPr>
        <w:pStyle w:val="Akapitzlist"/>
        <w:numPr>
          <w:ilvl w:val="1"/>
          <w:numId w:val="18"/>
        </w:numPr>
      </w:pPr>
      <w:r>
        <w:t>Na zasadach określonych w niniejszych Zasadach współpracy, Projektodawca/czyni odpowiada za przygotowanie i przeprowadzenie swojego Projektu, który znajdzie się w edycji programu</w:t>
      </w:r>
      <w:r w:rsidRPr="00A01F36">
        <w:rPr>
          <w:b/>
          <w:bCs/>
        </w:rPr>
        <w:t xml:space="preserve"> „Dzielnice Kultury” </w:t>
      </w:r>
      <w:r>
        <w:t xml:space="preserve">w kategorii osób dorosłych i programu </w:t>
      </w:r>
      <w:r w:rsidRPr="00A01F36">
        <w:rPr>
          <w:b/>
          <w:bCs/>
        </w:rPr>
        <w:t>„Dzielnice Kultury - Młodzież Inspiruje Dzielnice”</w:t>
      </w:r>
      <w:r>
        <w:t xml:space="preserve"> w 2024 roku oraz za wywiązanie się z Porozumienia z Operatorem.</w:t>
      </w:r>
    </w:p>
    <w:p w14:paraId="4C229783" w14:textId="77777777" w:rsidR="00A01F36" w:rsidRDefault="0087550F" w:rsidP="00A01F36">
      <w:pPr>
        <w:pStyle w:val="Akapitzlist"/>
        <w:numPr>
          <w:ilvl w:val="1"/>
          <w:numId w:val="18"/>
        </w:numPr>
      </w:pPr>
      <w:r>
        <w:t>Projektodawca/czyni ma obowiązek wyznaczyć osobę odpowiedzialną za Projekt, która będzie pozostawać w stałym kontakcie z przedstawicielami Operatora we wszelkich kwestiach dotyczących Projektu przed rozpoczęciem realizacji Projektu, w czasie trwania Projektu, a także – jeśli będą wymagały tego osobne ustalenia – w</w:t>
      </w:r>
      <w:r w:rsidR="00A01F36">
        <w:t> </w:t>
      </w:r>
      <w:r>
        <w:t>okresie po zakończeniu Projektu.</w:t>
      </w:r>
    </w:p>
    <w:p w14:paraId="4B351DAF" w14:textId="501EE421" w:rsidR="0087550F" w:rsidRDefault="0087550F" w:rsidP="00A01F36">
      <w:pPr>
        <w:pStyle w:val="Akapitzlist"/>
        <w:numPr>
          <w:ilvl w:val="1"/>
          <w:numId w:val="18"/>
        </w:numPr>
      </w:pPr>
      <w:r>
        <w:t>Projektodawca/czyni ma obowiązek niezwłocznego informowania Operatora o postępie realizacji Projektu oraz o wszystkich zmianach dotyczących Projektu, jakie mogą powstać w trakcie jego realizacji.</w:t>
      </w:r>
    </w:p>
    <w:p w14:paraId="4FC0AF98" w14:textId="5D7D5423" w:rsidR="0087550F" w:rsidRDefault="0087550F" w:rsidP="0087550F">
      <w:pPr>
        <w:pStyle w:val="Akapitzlist"/>
        <w:numPr>
          <w:ilvl w:val="1"/>
          <w:numId w:val="18"/>
        </w:numPr>
      </w:pPr>
      <w:r>
        <w:t>Zatwierdzony na podstawie porozumienia kształt Projektu jest wiążący. Dopuszcza się wprowadzanie zmian w projekcie pod warunkiem, że nie zmieniają one zasadniczo istoty projektu i zostaną zaakceptowane przez Operatora.</w:t>
      </w:r>
    </w:p>
    <w:p w14:paraId="3309821C" w14:textId="4D870C01" w:rsidR="0087550F" w:rsidRDefault="0087550F" w:rsidP="00A01F36">
      <w:pPr>
        <w:pStyle w:val="Akapitzlist"/>
        <w:numPr>
          <w:ilvl w:val="1"/>
          <w:numId w:val="18"/>
        </w:numPr>
      </w:pPr>
      <w:r>
        <w:t xml:space="preserve">Projektodawca/czyni powinien dołożyć wszelkich starań, aby zapewnić dostępność do wydarzeń organizowanych w ramach projektu dla przedstawicieli różnych grup osób z niepełnosprawnościami (niepełnosprawności sensoryczne, niepełnosprawności intelektualne i/lub o ograniczonej możliwości ruchu), w tym zadbać o dostępność architektoniczną przestrzeni lub pomieszczeń, w których projekt będzie realizowany. </w:t>
      </w:r>
    </w:p>
    <w:p w14:paraId="0ED14D95" w14:textId="49755474" w:rsidR="0087550F" w:rsidRDefault="0087550F" w:rsidP="0087550F">
      <w:pPr>
        <w:pStyle w:val="Akapitzlist"/>
        <w:numPr>
          <w:ilvl w:val="1"/>
          <w:numId w:val="18"/>
        </w:numPr>
      </w:pPr>
      <w:r>
        <w:t>Projektodawca/czyni ma obowiązek każdorazowo okazywać Operatorowi do akceptacji ostateczny projekt materiałów promocyjnych Projektu. Przesłanie pliku do akceptacji powinno nastąpić co najmniej na 3 dni roboczych przed planowanym drukiem lub emisją w Internecie. Operator każdorazowo zatwierdza ostateczną koncepcję materiałów promocyjnych Projektu.</w:t>
      </w:r>
    </w:p>
    <w:p w14:paraId="0E9A05B4" w14:textId="1BACF2BE" w:rsidR="0087550F" w:rsidRDefault="0087550F" w:rsidP="0087550F">
      <w:pPr>
        <w:pStyle w:val="Akapitzlist"/>
        <w:numPr>
          <w:ilvl w:val="1"/>
          <w:numId w:val="18"/>
        </w:numPr>
      </w:pPr>
      <w:r>
        <w:t xml:space="preserve">Projektodawca/czyni we wszystkich materiałach promocyjnych (zarówno drukowanych jak i tych zamieszczanych w Internecie), a także materiałach filmowych oraz we wszystkich materiałach zawierających dźwięk, w tym również reportażach z realizacji Projektu lub innych materiałach audio-video powstałych w </w:t>
      </w:r>
      <w:r w:rsidR="006C3310">
        <w:t> </w:t>
      </w:r>
      <w:r>
        <w:t>ramach Programu, powinien/na każdorazowo umieszczać stosowną belkę, zawierającą logotypy: programu „Dzielnice Kultury” lub programu „Dzielnice Kultury - Młodzież Inspiruje Dzielnice”, Miasta Lublin - „Lublin – Miasto Inspiracji” a</w:t>
      </w:r>
      <w:r w:rsidR="006C3310">
        <w:t> </w:t>
      </w:r>
      <w:r>
        <w:t>także logotyp właściwego Operatora wraz z dopiskiem:</w:t>
      </w:r>
    </w:p>
    <w:p w14:paraId="13AEA46B" w14:textId="038117FE" w:rsidR="0087550F" w:rsidRDefault="0087550F" w:rsidP="00A01F36">
      <w:pPr>
        <w:pStyle w:val="Akapitzlist"/>
        <w:numPr>
          <w:ilvl w:val="1"/>
          <w:numId w:val="21"/>
        </w:numPr>
      </w:pPr>
      <w:r>
        <w:t>w przypadku projektów realizowanych przez Operatora - Dzielnicowy Dom Kultury „Bronowice”:</w:t>
      </w:r>
      <w:r w:rsidR="00A01F36">
        <w:t xml:space="preserve"> </w:t>
      </w:r>
      <w:r>
        <w:t>„Projekt realizowany ze środków Miasta Lublin – w ramach programu „Dzielnice Kultury”, którego Operatorem jest Dzielnicowy Dom Kultury „Bronowice”;</w:t>
      </w:r>
      <w:r w:rsidR="00A01F36">
        <w:t xml:space="preserve"> </w:t>
      </w:r>
      <w:r>
        <w:t>„Projekt realizowany ze środków Miasta Lublin – w ramach programu „Dzielnice Kultury – Młodzież Inspiruje Dzielnice”, którego Operatorem jest Dzielnicowy Dom Kultury „Bronowice”.</w:t>
      </w:r>
    </w:p>
    <w:p w14:paraId="3F6511E3" w14:textId="03F1F172" w:rsidR="0087550F" w:rsidRDefault="0087550F" w:rsidP="00A01F36">
      <w:pPr>
        <w:pStyle w:val="Akapitzlist"/>
        <w:numPr>
          <w:ilvl w:val="1"/>
          <w:numId w:val="21"/>
        </w:numPr>
      </w:pPr>
      <w:r>
        <w:t>w przypadku projektów realizowanych przez Operatora - Dzielnicowy Dom Kultury „Węglin”:</w:t>
      </w:r>
      <w:r w:rsidR="00A01F36">
        <w:t xml:space="preserve"> </w:t>
      </w:r>
      <w:r>
        <w:t>„Projekt realizowany ze środków Miasta Lublin – w ramach programu „Dzielnice Kultury”, którego Operatorem jest Dzielnicowy Dom Kultury „Węglin”;</w:t>
      </w:r>
      <w:r w:rsidR="00A01F36">
        <w:t xml:space="preserve"> </w:t>
      </w:r>
      <w:r>
        <w:t>„Projekt realizowany ze środków Miasta Lublin – w ramach programu „Dzielnice Kultury – Młodzież Inspiruje Dzielnice”, którego Operatorem jest Dzielnicowy Dom Kultury „Węglin”.</w:t>
      </w:r>
    </w:p>
    <w:p w14:paraId="0353FC2A" w14:textId="77777777" w:rsidR="00A01F36" w:rsidRDefault="0087550F" w:rsidP="00A01F36">
      <w:pPr>
        <w:pStyle w:val="Akapitzlist"/>
        <w:numPr>
          <w:ilvl w:val="1"/>
          <w:numId w:val="21"/>
        </w:numPr>
      </w:pPr>
      <w:r>
        <w:t>w przypadku projektów realizowanych przez Operatora -  Fundację Działań Edukacyjnych KReAdukacja:</w:t>
      </w:r>
      <w:r w:rsidR="00A01F36">
        <w:t xml:space="preserve"> </w:t>
      </w:r>
      <w:r>
        <w:t>„Projekt realizowany ze środków Miasta Lublin – w ramach programu „Dzielnice Kultury – Młodzież Inspiruje Dzielnice”, którego Operatorem jest Fundacja Działań Edukacyjnych KReAdukacja.</w:t>
      </w:r>
    </w:p>
    <w:p w14:paraId="3AA39AC3" w14:textId="528622AE" w:rsidR="00A01F36" w:rsidRDefault="0087550F" w:rsidP="006C3310">
      <w:pPr>
        <w:pStyle w:val="Akapitzlist"/>
        <w:numPr>
          <w:ilvl w:val="1"/>
          <w:numId w:val="21"/>
        </w:numPr>
        <w:jc w:val="both"/>
      </w:pPr>
      <w:r>
        <w:t xml:space="preserve">Zastosowanie belki w programie </w:t>
      </w:r>
      <w:r w:rsidRPr="006C3310">
        <w:rPr>
          <w:b/>
          <w:bCs/>
        </w:rPr>
        <w:t>„Dzielnice Kultury”</w:t>
      </w:r>
      <w:r>
        <w:t xml:space="preserve"> + logotyp właściwego Operatora:</w:t>
      </w:r>
      <w:r w:rsidR="006C3310">
        <w:br/>
      </w:r>
      <w:r w:rsidR="006C3310" w:rsidRPr="00E77009">
        <w:rPr>
          <w:rFonts w:cs="Lato"/>
          <w:noProof/>
          <w:szCs w:val="24"/>
          <w:lang w:eastAsia="pl-PL"/>
        </w:rPr>
        <w:drawing>
          <wp:inline distT="0" distB="0" distL="0" distR="0" wp14:anchorId="7EED5B0D" wp14:editId="42D7C7E1">
            <wp:extent cx="5760720" cy="647065"/>
            <wp:effectExtent l="0" t="0" r="0" b="0"/>
            <wp:docPr id="5" name="Obraz 5" descr="Belka: plansza z logotypami: Programu Dzielnice Kultury i Miasta Lubl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Belka: plansza z logotypami: Programu Dzielnice Kultury i Miasta Lublin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03733" w14:textId="6AF830ED" w:rsidR="0087550F" w:rsidRDefault="0087550F" w:rsidP="00A01F36">
      <w:pPr>
        <w:pStyle w:val="Akapitzlist"/>
        <w:numPr>
          <w:ilvl w:val="1"/>
          <w:numId w:val="21"/>
        </w:numPr>
      </w:pPr>
      <w:r>
        <w:t xml:space="preserve">Zastosowanie belki w programie </w:t>
      </w:r>
      <w:r w:rsidRPr="006C3310">
        <w:rPr>
          <w:b/>
          <w:bCs/>
        </w:rPr>
        <w:t>„Dzielnice Kultury – Młodzież Inspiruje Dzielnice”</w:t>
      </w:r>
      <w:r>
        <w:t xml:space="preserve"> + logotyp właściwego Operatora:</w:t>
      </w:r>
      <w:r w:rsidR="006C3310">
        <w:br/>
      </w:r>
      <w:r w:rsidR="006C3310" w:rsidRPr="00EE1A46">
        <w:rPr>
          <w:rFonts w:cs="Arial"/>
          <w:noProof/>
          <w:color w:val="000000"/>
          <w:lang w:eastAsia="pl-PL"/>
        </w:rPr>
        <w:drawing>
          <wp:inline distT="0" distB="0" distL="0" distR="0" wp14:anchorId="4E79D20F" wp14:editId="3EF291EE">
            <wp:extent cx="5760720" cy="646359"/>
            <wp:effectExtent l="0" t="0" r="0" b="0"/>
            <wp:docPr id="4" name="Obraz 4" descr="Belka: plansza z logotypami: Programu Dzielnice Kultury; Programu &quot;Dzielnice Kultury. Młodzież Inspiruje Dzielnice&quot; i Miasta Lubl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Belka: plansza z logotypami: Programu Dzielnice Kultury; Programu &quot;Dzielnice Kultury. Młodzież Inspiruje Dzielnice&quot; i Miasta Lublin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0658C" w14:textId="29806012" w:rsidR="0087550F" w:rsidRDefault="0087550F" w:rsidP="00A01F36">
      <w:pPr>
        <w:pStyle w:val="Akapitzlist"/>
        <w:numPr>
          <w:ilvl w:val="1"/>
          <w:numId w:val="18"/>
        </w:numPr>
      </w:pPr>
      <w:r>
        <w:t xml:space="preserve">Projektodawca/czyni zgadza się na rejestrację przebiegu Projektu (foto, audio, video) przez osoby upoważnione przez Operatora i Koordynatora, a także dowolne i nieograniczone wykorzystywanie zarejestrowanych materiałów do celów promocyjnych i organizacyjnych programu </w:t>
      </w:r>
      <w:r w:rsidRPr="006C3310">
        <w:rPr>
          <w:b/>
          <w:bCs/>
        </w:rPr>
        <w:t xml:space="preserve">„Dzielnice Kultury” </w:t>
      </w:r>
      <w:r>
        <w:t xml:space="preserve">w kategorii osób dorosłych i programu </w:t>
      </w:r>
      <w:r w:rsidRPr="006C3310">
        <w:rPr>
          <w:b/>
          <w:bCs/>
        </w:rPr>
        <w:t>„Dzielnice Kultury - Młodzież Inspiruje Dzielnice”</w:t>
      </w:r>
      <w:r w:rsidRPr="006C3310">
        <w:t>,</w:t>
      </w:r>
      <w:r w:rsidRPr="006C3310">
        <w:rPr>
          <w:b/>
          <w:bCs/>
        </w:rPr>
        <w:t xml:space="preserve"> </w:t>
      </w:r>
      <w:r>
        <w:t>przez Operatora i Miasta Lublin.</w:t>
      </w:r>
    </w:p>
    <w:p w14:paraId="47A497AE" w14:textId="5E0A1B07" w:rsidR="0087550F" w:rsidRDefault="0087550F" w:rsidP="00A01F36">
      <w:pPr>
        <w:pStyle w:val="Akapitzlist"/>
        <w:numPr>
          <w:ilvl w:val="1"/>
          <w:numId w:val="18"/>
        </w:numPr>
      </w:pPr>
      <w:r>
        <w:t xml:space="preserve">Projektodawca/czyni jest zobowiązany/a dostarczyć Operatorowi przygotowany według wzoru formularz podsumowania działań prowadzonych w ramach programu </w:t>
      </w:r>
      <w:r w:rsidRPr="006C3310">
        <w:rPr>
          <w:b/>
          <w:bCs/>
        </w:rPr>
        <w:t>„Dzielnice Kultury”</w:t>
      </w:r>
      <w:r>
        <w:t xml:space="preserve"> w kategorii osób dorosłych i programu </w:t>
      </w:r>
      <w:r w:rsidRPr="006C3310">
        <w:rPr>
          <w:b/>
          <w:bCs/>
        </w:rPr>
        <w:t xml:space="preserve">„Dzielnice Kultury - Młodzież Inspiruje Dzielnice” </w:t>
      </w:r>
      <w:r>
        <w:t>w 2024 roku – Załącznik nr 2 oraz dokumentację fotograficzną lub wideo z przebiegu Projektu realizowanego w</w:t>
      </w:r>
      <w:r w:rsidR="006C3310">
        <w:t> </w:t>
      </w:r>
      <w:r>
        <w:t>ramach programu w ciągu 14 dni od zakończenia Projektu, ze stosowną i</w:t>
      </w:r>
      <w:r w:rsidR="006C3310">
        <w:t> </w:t>
      </w:r>
      <w:r>
        <w:t>nieograniczoną zgodą do ich wykorzystywania (oprócz podpisanej wersji papierowej sprawozdania, prosimy o przesłanie wypełnionego formularza  w</w:t>
      </w:r>
      <w:r w:rsidR="006C3310">
        <w:t> </w:t>
      </w:r>
      <w:r>
        <w:t>edytowalnej wersji na adres mailowy Operatora).</w:t>
      </w:r>
    </w:p>
    <w:p w14:paraId="105BD6BD" w14:textId="20A100EC" w:rsidR="0087550F" w:rsidRDefault="0087550F" w:rsidP="00A01F36">
      <w:pPr>
        <w:pStyle w:val="Akapitzlist"/>
        <w:numPr>
          <w:ilvl w:val="1"/>
          <w:numId w:val="18"/>
        </w:numPr>
      </w:pPr>
      <w:r>
        <w:t>Projektodawca/czyni jest zobowiązany/a do wzięcia udziału w spotkaniu podsumowującym realizację projektów w ramach Programu, organizowanym przez Operatora. O terminie spotkania zostanie poinformowany z co najmniej tygodniowym wyprzedzeniem.</w:t>
      </w:r>
    </w:p>
    <w:p w14:paraId="2E49D30C" w14:textId="14A763A7" w:rsidR="0087550F" w:rsidRDefault="0087550F" w:rsidP="00A01F36">
      <w:pPr>
        <w:pStyle w:val="Akapitzlist"/>
        <w:numPr>
          <w:ilvl w:val="1"/>
          <w:numId w:val="18"/>
        </w:numPr>
      </w:pPr>
      <w:r>
        <w:t>Projektodawca/czyni ponosi pełną odpowiedzialność za ewentualne szkody powstałe w związku ze zorganizowanym przez niego/nią Projektem na zasadach ogólnych.</w:t>
      </w:r>
    </w:p>
    <w:p w14:paraId="6166B398" w14:textId="7315A0A5" w:rsidR="0087550F" w:rsidRDefault="0087550F" w:rsidP="00A01F36">
      <w:pPr>
        <w:pStyle w:val="Akapitzlist"/>
        <w:numPr>
          <w:ilvl w:val="1"/>
          <w:numId w:val="18"/>
        </w:numPr>
      </w:pPr>
      <w:r>
        <w:t>Operator dopuszcza finansowanie Projektu przez Projektodawcę/czynię z innych źródeł zewnętrznych, jednak każdorazowo musi być to zaakceptowane przez Operatora. W przypadku niedopełnienia tego obowiązku przez Projektodawcę/czynię Operator zastrzega sobie prawo do natychmiastowego rozwiązania Porozumienia z Projektodawcą/ czynią i do usunięcia Projektu z</w:t>
      </w:r>
      <w:r w:rsidR="006C3310">
        <w:t> </w:t>
      </w:r>
      <w:r>
        <w:t xml:space="preserve">programu „Dzielnice Kultury” w kategorii osób dorosłych </w:t>
      </w:r>
      <w:r w:rsidR="00A01F36">
        <w:t xml:space="preserve"> </w:t>
      </w:r>
      <w:r>
        <w:t>i programu „Dzielnice Kultury - Młodzież Inspiruje Dzielnice” w 2024 roku.</w:t>
      </w:r>
    </w:p>
    <w:p w14:paraId="3C04C0A3" w14:textId="7E62EDBE" w:rsidR="0087550F" w:rsidRDefault="0087550F" w:rsidP="00A01F36">
      <w:pPr>
        <w:pStyle w:val="Akapitzlist"/>
        <w:numPr>
          <w:ilvl w:val="1"/>
          <w:numId w:val="18"/>
        </w:numPr>
      </w:pPr>
      <w:r>
        <w:t>Projektodawca/czyni zobowiązuje się nie występować o inne środki finansowe Gminy Lublin na dofinansowanie działań, które proponuje do realizacji w ramach programu „Dzielnice Kultury” w kategorii osób dorosłych i programu „Dzielnice Kultury - Młodzież Inspiruje Dzielnice” w 2024 roku.</w:t>
      </w:r>
    </w:p>
    <w:p w14:paraId="5DF83FCA" w14:textId="1081FEBB" w:rsidR="0087550F" w:rsidRDefault="0087550F" w:rsidP="0087550F">
      <w:pPr>
        <w:pStyle w:val="Nagwek2"/>
      </w:pPr>
      <w:r>
        <w:t xml:space="preserve">Rozdział 4. Zakres działań Operatora i Koordynatora </w:t>
      </w:r>
    </w:p>
    <w:p w14:paraId="17B3FE67" w14:textId="6AA8A23A" w:rsidR="0087550F" w:rsidRDefault="0087550F" w:rsidP="00A01F36">
      <w:pPr>
        <w:pStyle w:val="Akapitzlist"/>
        <w:numPr>
          <w:ilvl w:val="1"/>
          <w:numId w:val="19"/>
        </w:numPr>
      </w:pPr>
      <w:r>
        <w:t>Operator ustala przebieg programu „Dzielnice Kultury” w kategorii osób dorosłych i programu „Dzielnice Kultury - Młodzież Inspiruje Dzielnice” w 2024 roku, na który składają się Projekty przygotowane przez Projektodawców/ czynie i wybrane do realizacji przez Operatora.</w:t>
      </w:r>
    </w:p>
    <w:p w14:paraId="6F337CF9" w14:textId="230266A7" w:rsidR="0087550F" w:rsidRDefault="0087550F" w:rsidP="0087550F">
      <w:pPr>
        <w:pStyle w:val="Akapitzlist"/>
        <w:numPr>
          <w:ilvl w:val="1"/>
          <w:numId w:val="19"/>
        </w:numPr>
      </w:pPr>
      <w:r>
        <w:t>Operator ma prawo do realizacji własnych Projektów w ramach programu „Dzielnice Kultury” w kategorii osób dorosłych i programu „Dzielnice Kultury - Młodzież Inspiruje Dzielnice”.</w:t>
      </w:r>
    </w:p>
    <w:p w14:paraId="254E4835" w14:textId="60E2FB2E" w:rsidR="0087550F" w:rsidRDefault="0087550F" w:rsidP="0087550F">
      <w:pPr>
        <w:pStyle w:val="Akapitzlist"/>
        <w:numPr>
          <w:ilvl w:val="1"/>
          <w:numId w:val="19"/>
        </w:numPr>
      </w:pPr>
      <w:r>
        <w:t>Koordynator i Operator prowadzą promocję programu „Dzielnice Kultury” w kategorii osób dorosłych i programu „Dzielnice Kultury - Młodzież Inspiruje Dzielnice” w dzielnicach oraz udzielają wsparcia w promocji poszczególnych Projektów wchodzących w skład Programu.</w:t>
      </w:r>
    </w:p>
    <w:p w14:paraId="50C9E628" w14:textId="7AE85CE0" w:rsidR="0087550F" w:rsidRDefault="0087550F" w:rsidP="0087550F">
      <w:pPr>
        <w:pStyle w:val="Nagwek2"/>
      </w:pPr>
      <w:r>
        <w:t>Rozdział 5</w:t>
      </w:r>
      <w:r w:rsidR="00A01F36">
        <w:t>.</w:t>
      </w:r>
      <w:r>
        <w:t xml:space="preserve"> Dane osobowe</w:t>
      </w:r>
    </w:p>
    <w:p w14:paraId="6C8F5F53" w14:textId="65A31436" w:rsidR="0087550F" w:rsidRDefault="0087550F" w:rsidP="00D36FA2">
      <w:pPr>
        <w:pStyle w:val="Akapitzlist"/>
        <w:numPr>
          <w:ilvl w:val="1"/>
          <w:numId w:val="25"/>
        </w:numPr>
      </w:pPr>
      <w:r>
        <w:t>W zakresie ochrony i przetwarzania danych osobowych Koordynator i Operator zobowiązują się do przestrzegania i realizacji celów określonych Rozporządzeniem Parlamentu Europejskiego i Rady UE 2016/679 z dnia 27 kwietnia 2016 r. w sprawie ochrony osób fizycznych w związku z przetwarzaniem danych osobowych i w sprawie swobodnego przepływu takich danych oraz uchylenia dyrektywy 95/46/WE (ogólne rozporządzenie o ochronie danych osobowych) (Dz. U. UE. L z 2016 r. Nr 119).</w:t>
      </w:r>
    </w:p>
    <w:p w14:paraId="5348E857" w14:textId="09F491C2" w:rsidR="0087550F" w:rsidRDefault="0087550F" w:rsidP="00D36FA2">
      <w:pPr>
        <w:pStyle w:val="Akapitzlist"/>
        <w:numPr>
          <w:ilvl w:val="1"/>
          <w:numId w:val="25"/>
        </w:numPr>
      </w:pPr>
      <w:r>
        <w:t>Administratorami danych osobowych są właściwy miejscowo Operator programu:</w:t>
      </w:r>
    </w:p>
    <w:p w14:paraId="5B5768F1" w14:textId="77777777" w:rsidR="00A01F36" w:rsidRDefault="00A01F36" w:rsidP="00A01F36">
      <w:pPr>
        <w:pStyle w:val="Akapitzlist"/>
        <w:numPr>
          <w:ilvl w:val="2"/>
          <w:numId w:val="18"/>
        </w:numPr>
      </w:pPr>
      <w:r>
        <w:t xml:space="preserve"> </w:t>
      </w:r>
      <w:r w:rsidR="0087550F">
        <w:t>Dzielnicowy Dom Kultury "Węglin", ul. Judyma 2a, 20-716 Lublin</w:t>
      </w:r>
    </w:p>
    <w:p w14:paraId="08F18F37" w14:textId="77777777" w:rsidR="00A01F36" w:rsidRDefault="0087550F" w:rsidP="00A01F36">
      <w:pPr>
        <w:pStyle w:val="Akapitzlist"/>
        <w:numPr>
          <w:ilvl w:val="2"/>
          <w:numId w:val="18"/>
        </w:numPr>
      </w:pPr>
      <w:r>
        <w:t>Dzielnicowy Dom Kultury "Bronowice”, ul. Krańcowa 106, 20-320 Lublin</w:t>
      </w:r>
    </w:p>
    <w:p w14:paraId="1232390C" w14:textId="77777777" w:rsidR="00A01F36" w:rsidRDefault="0087550F" w:rsidP="00A01F36">
      <w:pPr>
        <w:pStyle w:val="Akapitzlist"/>
        <w:numPr>
          <w:ilvl w:val="2"/>
          <w:numId w:val="18"/>
        </w:numPr>
      </w:pPr>
      <w:r>
        <w:t>Fundacja Działań Edukacyjnych KReAdukacja, ul. Narutowicza 22/32,</w:t>
      </w:r>
      <w:r>
        <w:br/>
        <w:t>20-004 Lublin</w:t>
      </w:r>
    </w:p>
    <w:p w14:paraId="53B300BD" w14:textId="2CB0B591" w:rsidR="0087550F" w:rsidRDefault="0087550F" w:rsidP="00A01F36">
      <w:pPr>
        <w:pStyle w:val="Akapitzlist"/>
        <w:ind w:left="643"/>
      </w:pPr>
      <w:r>
        <w:t>oraz Koordynator Programu:</w:t>
      </w:r>
    </w:p>
    <w:p w14:paraId="744D5A7D" w14:textId="5823FDB0" w:rsidR="0087550F" w:rsidRDefault="0087550F" w:rsidP="0087550F">
      <w:pPr>
        <w:pStyle w:val="Akapitzlist"/>
      </w:pPr>
      <w:r>
        <w:t>Prezydent Miasta Lublin, Gmina Lublin, Plac Króla Władysława Łokietka 1</w:t>
      </w:r>
    </w:p>
    <w:p w14:paraId="56955DF4" w14:textId="77777777" w:rsidR="0087550F" w:rsidRDefault="0087550F" w:rsidP="0087550F">
      <w:pPr>
        <w:pStyle w:val="Akapitzlist"/>
      </w:pPr>
      <w:r>
        <w:t>20-109 Lublin</w:t>
      </w:r>
    </w:p>
    <w:p w14:paraId="3B422CE3" w14:textId="77777777" w:rsidR="0087550F" w:rsidRDefault="0087550F" w:rsidP="0087550F">
      <w:pPr>
        <w:pStyle w:val="Akapitzlist"/>
      </w:pPr>
      <w:r>
        <w:t>(w imieniu Prezydenta Miasta Lublin, Gminy Lublin)</w:t>
      </w:r>
    </w:p>
    <w:p w14:paraId="74C0D2BC" w14:textId="77777777" w:rsidR="0087550F" w:rsidRDefault="0087550F" w:rsidP="0087550F">
      <w:pPr>
        <w:pStyle w:val="Akapitzlist"/>
      </w:pPr>
      <w:r>
        <w:t xml:space="preserve">Wydział Kultury Urzędu Miasta Lublin </w:t>
      </w:r>
    </w:p>
    <w:p w14:paraId="24616112" w14:textId="2F61A6C5" w:rsidR="0087550F" w:rsidRDefault="0087550F" w:rsidP="00A01F36">
      <w:pPr>
        <w:pStyle w:val="Akapitzlist"/>
        <w:tabs>
          <w:tab w:val="left" w:pos="4395"/>
        </w:tabs>
      </w:pPr>
      <w:r>
        <w:t xml:space="preserve">ul. Złota 2 20-112 Lublin </w:t>
      </w:r>
      <w:r w:rsidR="00A01F36">
        <w:tab/>
      </w:r>
    </w:p>
    <w:p w14:paraId="11AFAA85" w14:textId="700582BD" w:rsidR="0087550F" w:rsidRDefault="0087550F" w:rsidP="00D36FA2">
      <w:pPr>
        <w:pStyle w:val="Akapitzlist"/>
        <w:numPr>
          <w:ilvl w:val="1"/>
          <w:numId w:val="25"/>
        </w:numPr>
      </w:pPr>
      <w:r>
        <w:t>Koordynator Programu będzie wykorzystywać dane osobowe Projektodawców/czyń w celu:</w:t>
      </w:r>
    </w:p>
    <w:p w14:paraId="682AF283" w14:textId="77777777" w:rsidR="0087550F" w:rsidRDefault="0087550F" w:rsidP="0087550F">
      <w:pPr>
        <w:pStyle w:val="Akapitzlist"/>
        <w:numPr>
          <w:ilvl w:val="2"/>
          <w:numId w:val="19"/>
        </w:numPr>
      </w:pPr>
      <w:r>
        <w:t>dokonywania analiz i statystyk na potrzeby wewnętrzne związane z wdrażaniem  i ewaluacją programu „Dzielnice Kultury” w kategorii osób dorosłych i programu „Dzielnice Kultury - Młodzież Inspiruje Dzielnice” oraz promocji, w tym do opracowywania materiałów i publikacji oraz umieszczania ich na stronie internetowej mlody.lublin.eu i mediach społecznościowych Lublin is YOUth oraz kultura.lublin.eu. Dane osobowe będą przetwarzane na podstawie udzielonej zgody, której wzór określono w Załączniku nr 4 do Zasad współpracy. Wyrażenie zgody na przetwarzanie przez Koordynatora danych osobowych Projektodawców/czyń jest dobrowolne. W przypadku nie wyrażenia zgody na przetwarzanie danych zadania realizowane w ramach programu nie będą opatrzone danymi osobowymi Projektodawcy/czyni.</w:t>
      </w:r>
    </w:p>
    <w:p w14:paraId="4157317A" w14:textId="76EFCA25" w:rsidR="0087550F" w:rsidRDefault="0087550F" w:rsidP="0087550F">
      <w:pPr>
        <w:pStyle w:val="Akapitzlist"/>
        <w:numPr>
          <w:ilvl w:val="2"/>
          <w:numId w:val="19"/>
        </w:numPr>
      </w:pPr>
      <w:r>
        <w:t>innych celach, do których jesteśmy zobowiązani na podstawie obowiązujących przepisów prawa (cele kontrolne, archiwalne).</w:t>
      </w:r>
    </w:p>
    <w:p w14:paraId="4911F60D" w14:textId="533E5BEB" w:rsidR="0087550F" w:rsidRDefault="0087550F" w:rsidP="00D36FA2">
      <w:pPr>
        <w:pStyle w:val="Akapitzlist"/>
        <w:numPr>
          <w:ilvl w:val="1"/>
          <w:numId w:val="25"/>
        </w:numPr>
      </w:pPr>
      <w:r>
        <w:t>Operator Programu będzie wykorzystywać dane osobowe Projektodawców/czyń w celu:</w:t>
      </w:r>
    </w:p>
    <w:p w14:paraId="1E5CE1C8" w14:textId="77777777" w:rsidR="00A01F36" w:rsidRDefault="0087550F" w:rsidP="00A01F36">
      <w:pPr>
        <w:pStyle w:val="Akapitzlist"/>
        <w:numPr>
          <w:ilvl w:val="0"/>
          <w:numId w:val="27"/>
        </w:numPr>
      </w:pPr>
      <w:r>
        <w:t>oceny Ofert współpracy pod względem merytorycznym i formalnym w ramach Zespołu ds. oceny projektów w składzie określonym w Roz. 2 pkt. 11 Zasad współpracy;</w:t>
      </w:r>
    </w:p>
    <w:p w14:paraId="3FF430D2" w14:textId="77777777" w:rsidR="00A01F36" w:rsidRDefault="0087550F" w:rsidP="00A01F36">
      <w:pPr>
        <w:pStyle w:val="Akapitzlist"/>
        <w:numPr>
          <w:ilvl w:val="0"/>
          <w:numId w:val="27"/>
        </w:numPr>
      </w:pPr>
      <w:r>
        <w:t>ogłoszenia wyników naboru ofert współpracy na stronie internetowej właściwego Operatora;</w:t>
      </w:r>
    </w:p>
    <w:p w14:paraId="7386AD1F" w14:textId="77777777" w:rsidR="00A01F36" w:rsidRDefault="0087550F" w:rsidP="00A01F36">
      <w:pPr>
        <w:pStyle w:val="Akapitzlist"/>
        <w:numPr>
          <w:ilvl w:val="0"/>
          <w:numId w:val="27"/>
        </w:numPr>
      </w:pPr>
      <w:r>
        <w:t>zawarcia i realizacji Porozumienia o współpracy, o którym mowa w Roz. 2 pkt. 24;</w:t>
      </w:r>
    </w:p>
    <w:p w14:paraId="3D8BFEC4" w14:textId="77777777" w:rsidR="00A01F36" w:rsidRDefault="0087550F" w:rsidP="00A01F36">
      <w:pPr>
        <w:pStyle w:val="Akapitzlist"/>
        <w:numPr>
          <w:ilvl w:val="0"/>
          <w:numId w:val="27"/>
        </w:numPr>
      </w:pPr>
      <w:r>
        <w:t>promocji programu „Dzielnice Kultury” w kategorii osób dorosłych i programu „Dzielnice Kultury - Młodzież Inspiruje Dzielnice”</w:t>
      </w:r>
    </w:p>
    <w:p w14:paraId="08A6CCF7" w14:textId="52B67AA5" w:rsidR="0087550F" w:rsidRDefault="0087550F" w:rsidP="00A01F36">
      <w:pPr>
        <w:pStyle w:val="Akapitzlist"/>
        <w:numPr>
          <w:ilvl w:val="0"/>
          <w:numId w:val="27"/>
        </w:numPr>
      </w:pPr>
      <w:r>
        <w:t>innych celach, do których Operator jest zobowiązany na podstawie obowiązujących przepisów prawa (patrz: Roz. 5, pkt. 1).</w:t>
      </w:r>
    </w:p>
    <w:p w14:paraId="0211D3D9" w14:textId="24655F91" w:rsidR="0087550F" w:rsidRDefault="0087550F" w:rsidP="00A01F36">
      <w:pPr>
        <w:pStyle w:val="Akapitzlist"/>
        <w:numPr>
          <w:ilvl w:val="1"/>
          <w:numId w:val="25"/>
        </w:numPr>
      </w:pPr>
      <w:r>
        <w:t>Projektodawca/czyni zapozna się z treścią klauzuli informacyjnej, której treść stanowi Załącznik nr 3 do Zasad współpracy, w tym z informacją o celu i sposobach przetwarzania danych osobowych oraz o prawach jakie mu przysługują w związku z przetwarzaniem danych osobowych. Klauzula zostanie udostępniona przez właściwego Operatora.</w:t>
      </w:r>
    </w:p>
    <w:p w14:paraId="00F8D8D5" w14:textId="597E1CE0" w:rsidR="0087550F" w:rsidRDefault="0087550F" w:rsidP="00A01F36">
      <w:pPr>
        <w:pStyle w:val="Akapitzlist"/>
        <w:numPr>
          <w:ilvl w:val="1"/>
          <w:numId w:val="25"/>
        </w:numPr>
      </w:pPr>
      <w:r>
        <w:t>Zgoda na przetwarzanie danych osobowych stanowiąca Załącznik nr 4 do Zasad współpracy jest przechowywana przez Koordynatora Programu. Pozostała dokumentacja papierowa (w tym Oferty współpracy oraz Porozumienia o współpracy) jest przechowywana przez właściwego miejscowo Operatora.</w:t>
      </w:r>
    </w:p>
    <w:p w14:paraId="3A3F845B" w14:textId="499395D7" w:rsidR="0087550F" w:rsidRDefault="0087550F" w:rsidP="0087550F">
      <w:pPr>
        <w:pStyle w:val="Nagwek2"/>
      </w:pPr>
      <w:r>
        <w:t>Rozdział 6. Postanowienia końcowe</w:t>
      </w:r>
    </w:p>
    <w:p w14:paraId="31C57565" w14:textId="34F8E2CE" w:rsidR="0087550F" w:rsidRDefault="0087550F" w:rsidP="00D36FA2">
      <w:pPr>
        <w:pStyle w:val="Akapitzlist"/>
        <w:numPr>
          <w:ilvl w:val="0"/>
          <w:numId w:val="23"/>
        </w:numPr>
      </w:pPr>
      <w:r>
        <w:t>Zgłoszenie projektu do Programu przez Projektodawcę/czynię wymaga podpisania oświadczenia o zapoznaniu się i akceptacji treści niniejszych Zasad współpracy.</w:t>
      </w:r>
    </w:p>
    <w:p w14:paraId="7535057C" w14:textId="77777777" w:rsidR="00E7374C" w:rsidRDefault="00E7374C" w:rsidP="0087550F"/>
    <w:sectPr w:rsidR="00E7374C" w:rsidSect="006E217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79AC4" w14:textId="77777777" w:rsidR="006E217D" w:rsidRDefault="006E217D" w:rsidP="00A01F36">
      <w:pPr>
        <w:spacing w:after="0" w:line="240" w:lineRule="auto"/>
      </w:pPr>
      <w:r>
        <w:separator/>
      </w:r>
    </w:p>
  </w:endnote>
  <w:endnote w:type="continuationSeparator" w:id="0">
    <w:p w14:paraId="008ACC03" w14:textId="77777777" w:rsidR="006E217D" w:rsidRDefault="006E217D" w:rsidP="00A0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FCE88" w14:textId="5DC36A09" w:rsidR="00A01F36" w:rsidRDefault="00A01F36" w:rsidP="00A01F36">
    <w:pPr>
      <w:pStyle w:val="Stopka"/>
      <w:jc w:val="center"/>
    </w:pPr>
    <w:r w:rsidRPr="00A01F36">
      <w:rPr>
        <w:noProof/>
        <w:lang w:eastAsia="pl-PL"/>
      </w:rPr>
      <w:drawing>
        <wp:inline distT="0" distB="0" distL="0" distR="0" wp14:anchorId="67CE6554" wp14:editId="76D4F8F8">
          <wp:extent cx="4216400" cy="635000"/>
          <wp:effectExtent l="0" t="0" r="0" b="0"/>
          <wp:docPr id="301466019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466019" name="Obraz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6619" cy="63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6207D" w14:textId="77777777" w:rsidR="006E217D" w:rsidRDefault="006E217D" w:rsidP="00A01F36">
      <w:pPr>
        <w:spacing w:after="0" w:line="240" w:lineRule="auto"/>
      </w:pPr>
      <w:r>
        <w:separator/>
      </w:r>
    </w:p>
  </w:footnote>
  <w:footnote w:type="continuationSeparator" w:id="0">
    <w:p w14:paraId="0A143A26" w14:textId="77777777" w:rsidR="006E217D" w:rsidRDefault="006E217D" w:rsidP="00A0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Lato"/>
      </w:rPr>
      <w:id w:val="-1318336367"/>
      <w:docPartObj>
        <w:docPartGallery w:val="Page Numbers (Top of Page)"/>
        <w:docPartUnique/>
      </w:docPartObj>
    </w:sdtPr>
    <w:sdtEndPr/>
    <w:sdtContent>
      <w:p w14:paraId="4E3845BE" w14:textId="1F8C52FF" w:rsidR="00A01F36" w:rsidRPr="00A01F36" w:rsidRDefault="00A01F36">
        <w:pPr>
          <w:pStyle w:val="Nagwek"/>
          <w:jc w:val="right"/>
          <w:rPr>
            <w:rFonts w:cs="Lato"/>
          </w:rPr>
        </w:pPr>
        <w:r w:rsidRPr="00A01F36">
          <w:rPr>
            <w:rFonts w:cs="Lato"/>
          </w:rPr>
          <w:t xml:space="preserve">Strona </w:t>
        </w:r>
        <w:r w:rsidRPr="00A01F36">
          <w:rPr>
            <w:rFonts w:cs="Lato"/>
            <w:szCs w:val="24"/>
          </w:rPr>
          <w:fldChar w:fldCharType="begin"/>
        </w:r>
        <w:r w:rsidRPr="00A01F36">
          <w:rPr>
            <w:rFonts w:cs="Lato"/>
          </w:rPr>
          <w:instrText>PAGE</w:instrText>
        </w:r>
        <w:r w:rsidRPr="00A01F36">
          <w:rPr>
            <w:rFonts w:cs="Lato"/>
            <w:szCs w:val="24"/>
          </w:rPr>
          <w:fldChar w:fldCharType="separate"/>
        </w:r>
        <w:r w:rsidR="00B84FE2">
          <w:rPr>
            <w:rFonts w:cs="Lato"/>
            <w:noProof/>
          </w:rPr>
          <w:t>2</w:t>
        </w:r>
        <w:r w:rsidRPr="00A01F36">
          <w:rPr>
            <w:rFonts w:cs="Lato"/>
            <w:szCs w:val="24"/>
          </w:rPr>
          <w:fldChar w:fldCharType="end"/>
        </w:r>
        <w:r w:rsidRPr="00A01F36">
          <w:rPr>
            <w:rFonts w:cs="Lato"/>
          </w:rPr>
          <w:t xml:space="preserve"> z </w:t>
        </w:r>
        <w:r w:rsidRPr="00A01F36">
          <w:rPr>
            <w:rFonts w:cs="Lato"/>
            <w:szCs w:val="24"/>
          </w:rPr>
          <w:fldChar w:fldCharType="begin"/>
        </w:r>
        <w:r w:rsidRPr="00A01F36">
          <w:rPr>
            <w:rFonts w:cs="Lato"/>
          </w:rPr>
          <w:instrText>NUMPAGES</w:instrText>
        </w:r>
        <w:r w:rsidRPr="00A01F36">
          <w:rPr>
            <w:rFonts w:cs="Lato"/>
            <w:szCs w:val="24"/>
          </w:rPr>
          <w:fldChar w:fldCharType="separate"/>
        </w:r>
        <w:r w:rsidR="00B84FE2">
          <w:rPr>
            <w:rFonts w:cs="Lato"/>
            <w:noProof/>
          </w:rPr>
          <w:t>14</w:t>
        </w:r>
        <w:r w:rsidRPr="00A01F36">
          <w:rPr>
            <w:rFonts w:cs="Lato"/>
            <w:szCs w:val="24"/>
          </w:rPr>
          <w:fldChar w:fldCharType="end"/>
        </w:r>
      </w:p>
    </w:sdtContent>
  </w:sdt>
  <w:p w14:paraId="170D3CA2" w14:textId="77777777" w:rsidR="00A01F36" w:rsidRDefault="00A01F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0D"/>
    <w:multiLevelType w:val="hybridMultilevel"/>
    <w:tmpl w:val="974E15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600AC"/>
    <w:multiLevelType w:val="hybridMultilevel"/>
    <w:tmpl w:val="A3CA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7318"/>
    <w:multiLevelType w:val="hybridMultilevel"/>
    <w:tmpl w:val="7D269CC0"/>
    <w:lvl w:ilvl="0" w:tplc="DDD4ACB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EB855E7"/>
    <w:multiLevelType w:val="hybridMultilevel"/>
    <w:tmpl w:val="C9B6FD26"/>
    <w:lvl w:ilvl="0" w:tplc="F9746D7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2662CEA6">
      <w:start w:val="1"/>
      <w:numFmt w:val="decimal"/>
      <w:lvlText w:val="%2."/>
      <w:lvlJc w:val="left"/>
      <w:pPr>
        <w:ind w:left="71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4F06E6"/>
    <w:multiLevelType w:val="hybridMultilevel"/>
    <w:tmpl w:val="D6065BC4"/>
    <w:lvl w:ilvl="0" w:tplc="732A900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2632"/>
    <w:multiLevelType w:val="hybridMultilevel"/>
    <w:tmpl w:val="2C4A9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F548DE8">
      <w:start w:val="1"/>
      <w:numFmt w:val="upperLetter"/>
      <w:lvlText w:val="%2)"/>
      <w:lvlJc w:val="left"/>
      <w:pPr>
        <w:ind w:left="785" w:hanging="360"/>
      </w:pPr>
      <w:rPr>
        <w:rFonts w:ascii="Lato" w:eastAsiaTheme="minorHAnsi" w:hAnsi="Lato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3464D"/>
    <w:multiLevelType w:val="hybridMultilevel"/>
    <w:tmpl w:val="615EB2F8"/>
    <w:lvl w:ilvl="0" w:tplc="F9746D7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5AF1"/>
    <w:multiLevelType w:val="hybridMultilevel"/>
    <w:tmpl w:val="24149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upperLetter"/>
      <w:lvlText w:val="%2)"/>
      <w:lvlJc w:val="left"/>
      <w:pPr>
        <w:ind w:left="785" w:hanging="360"/>
      </w:pPr>
      <w:rPr>
        <w:rFonts w:ascii="Lato" w:eastAsiaTheme="minorHAnsi" w:hAnsi="Lato" w:cstheme="minorBidi"/>
      </w:rPr>
    </w:lvl>
    <w:lvl w:ilvl="2" w:tplc="B68817F0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B752B3"/>
    <w:multiLevelType w:val="hybridMultilevel"/>
    <w:tmpl w:val="2078155E"/>
    <w:lvl w:ilvl="0" w:tplc="F9746D7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6073DE8"/>
    <w:multiLevelType w:val="hybridMultilevel"/>
    <w:tmpl w:val="9732BDE8"/>
    <w:lvl w:ilvl="0" w:tplc="1B62CF0C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8830CB4"/>
    <w:multiLevelType w:val="hybridMultilevel"/>
    <w:tmpl w:val="BE1A7096"/>
    <w:lvl w:ilvl="0" w:tplc="2E2E20E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12611"/>
    <w:multiLevelType w:val="hybridMultilevel"/>
    <w:tmpl w:val="A9B65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98D5B2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26B30"/>
    <w:multiLevelType w:val="hybridMultilevel"/>
    <w:tmpl w:val="BA4216F8"/>
    <w:lvl w:ilvl="0" w:tplc="FFFFFFFF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A90889"/>
    <w:multiLevelType w:val="hybridMultilevel"/>
    <w:tmpl w:val="8F3C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C6BF9E">
      <w:start w:val="1"/>
      <w:numFmt w:val="decimal"/>
      <w:lvlText w:val="%2)"/>
      <w:lvlJc w:val="left"/>
      <w:pPr>
        <w:ind w:left="360" w:hanging="360"/>
      </w:pPr>
      <w:rPr>
        <w:rFonts w:ascii="Lato" w:eastAsiaTheme="minorHAnsi" w:hAnsi="Lato" w:cstheme="minorBidi"/>
      </w:rPr>
    </w:lvl>
    <w:lvl w:ilvl="2" w:tplc="8CE0CE98">
      <w:start w:val="1"/>
      <w:numFmt w:val="upp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45CFB"/>
    <w:multiLevelType w:val="hybridMultilevel"/>
    <w:tmpl w:val="C66EF3A6"/>
    <w:lvl w:ilvl="0" w:tplc="CAF4714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41AA1"/>
    <w:multiLevelType w:val="hybridMultilevel"/>
    <w:tmpl w:val="819EE86E"/>
    <w:lvl w:ilvl="0" w:tplc="FEF6CB0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666F0"/>
    <w:multiLevelType w:val="hybridMultilevel"/>
    <w:tmpl w:val="7FECFAAA"/>
    <w:lvl w:ilvl="0" w:tplc="4924828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A91"/>
    <w:multiLevelType w:val="hybridMultilevel"/>
    <w:tmpl w:val="6626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B1C00"/>
    <w:multiLevelType w:val="hybridMultilevel"/>
    <w:tmpl w:val="17AA5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2A36D2">
      <w:start w:val="1"/>
      <w:numFmt w:val="decimal"/>
      <w:lvlText w:val="%2)"/>
      <w:lvlJc w:val="left"/>
      <w:pPr>
        <w:ind w:left="360" w:hanging="360"/>
      </w:pPr>
      <w:rPr>
        <w:rFonts w:ascii="Lato" w:eastAsiaTheme="minorHAnsi" w:hAnsi="Lato" w:cstheme="minorBidi"/>
      </w:rPr>
    </w:lvl>
    <w:lvl w:ilvl="2" w:tplc="B2DAF18E">
      <w:start w:val="1"/>
      <w:numFmt w:val="upp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074622"/>
    <w:multiLevelType w:val="hybridMultilevel"/>
    <w:tmpl w:val="D28CF5DE"/>
    <w:lvl w:ilvl="0" w:tplc="F9746D7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7FE1DE3"/>
    <w:multiLevelType w:val="hybridMultilevel"/>
    <w:tmpl w:val="3208AA96"/>
    <w:lvl w:ilvl="0" w:tplc="EB48F026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BC9AD10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01143"/>
    <w:multiLevelType w:val="hybridMultilevel"/>
    <w:tmpl w:val="623C22EC"/>
    <w:lvl w:ilvl="0" w:tplc="02689A72">
      <w:start w:val="1"/>
      <w:numFmt w:val="upperLetter"/>
      <w:lvlText w:val="%1)"/>
      <w:lvlJc w:val="left"/>
      <w:pPr>
        <w:ind w:left="720" w:hanging="360"/>
      </w:pPr>
      <w:rPr>
        <w:rFonts w:ascii="Lato" w:eastAsiaTheme="minorHAnsi" w:hAnsi="Lato" w:cstheme="minorBidi"/>
      </w:rPr>
    </w:lvl>
    <w:lvl w:ilvl="1" w:tplc="54383A10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64E4F"/>
    <w:multiLevelType w:val="hybridMultilevel"/>
    <w:tmpl w:val="61B85072"/>
    <w:lvl w:ilvl="0" w:tplc="A932589A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EB0BBB"/>
    <w:multiLevelType w:val="hybridMultilevel"/>
    <w:tmpl w:val="83D29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A07CC"/>
    <w:multiLevelType w:val="hybridMultilevel"/>
    <w:tmpl w:val="27C64D2C"/>
    <w:lvl w:ilvl="0" w:tplc="F9746D7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B3C2407"/>
    <w:multiLevelType w:val="hybridMultilevel"/>
    <w:tmpl w:val="BC5CC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16EAB"/>
    <w:multiLevelType w:val="hybridMultilevel"/>
    <w:tmpl w:val="CDC20E58"/>
    <w:lvl w:ilvl="0" w:tplc="A932589A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C20E8"/>
    <w:multiLevelType w:val="hybridMultilevel"/>
    <w:tmpl w:val="CA7C8F14"/>
    <w:lvl w:ilvl="0" w:tplc="FE1AD69C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9ED3A8E"/>
    <w:multiLevelType w:val="hybridMultilevel"/>
    <w:tmpl w:val="4450053A"/>
    <w:lvl w:ilvl="0" w:tplc="819CC7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20"/>
  </w:num>
  <w:num w:numId="5">
    <w:abstractNumId w:val="15"/>
  </w:num>
  <w:num w:numId="6">
    <w:abstractNumId w:val="16"/>
  </w:num>
  <w:num w:numId="7">
    <w:abstractNumId w:val="10"/>
  </w:num>
  <w:num w:numId="8">
    <w:abstractNumId w:val="4"/>
  </w:num>
  <w:num w:numId="9">
    <w:abstractNumId w:val="14"/>
  </w:num>
  <w:num w:numId="10">
    <w:abstractNumId w:val="27"/>
  </w:num>
  <w:num w:numId="11">
    <w:abstractNumId w:val="9"/>
  </w:num>
  <w:num w:numId="12">
    <w:abstractNumId w:val="19"/>
  </w:num>
  <w:num w:numId="13">
    <w:abstractNumId w:val="5"/>
  </w:num>
  <w:num w:numId="14">
    <w:abstractNumId w:val="17"/>
  </w:num>
  <w:num w:numId="15">
    <w:abstractNumId w:val="3"/>
  </w:num>
  <w:num w:numId="16">
    <w:abstractNumId w:val="11"/>
  </w:num>
  <w:num w:numId="17">
    <w:abstractNumId w:val="6"/>
  </w:num>
  <w:num w:numId="18">
    <w:abstractNumId w:val="18"/>
  </w:num>
  <w:num w:numId="19">
    <w:abstractNumId w:val="13"/>
  </w:num>
  <w:num w:numId="20">
    <w:abstractNumId w:val="21"/>
  </w:num>
  <w:num w:numId="21">
    <w:abstractNumId w:val="7"/>
  </w:num>
  <w:num w:numId="22">
    <w:abstractNumId w:val="0"/>
  </w:num>
  <w:num w:numId="23">
    <w:abstractNumId w:val="25"/>
  </w:num>
  <w:num w:numId="24">
    <w:abstractNumId w:val="1"/>
  </w:num>
  <w:num w:numId="25">
    <w:abstractNumId w:val="12"/>
  </w:num>
  <w:num w:numId="26">
    <w:abstractNumId w:val="2"/>
  </w:num>
  <w:num w:numId="27">
    <w:abstractNumId w:val="28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0F"/>
    <w:rsid w:val="000850CA"/>
    <w:rsid w:val="004310F2"/>
    <w:rsid w:val="005E38AB"/>
    <w:rsid w:val="005F389B"/>
    <w:rsid w:val="006C3310"/>
    <w:rsid w:val="006E217D"/>
    <w:rsid w:val="0087550F"/>
    <w:rsid w:val="0096166F"/>
    <w:rsid w:val="00A01F36"/>
    <w:rsid w:val="00B84FE2"/>
    <w:rsid w:val="00BB2B13"/>
    <w:rsid w:val="00D333E7"/>
    <w:rsid w:val="00D36FA2"/>
    <w:rsid w:val="00E17A43"/>
    <w:rsid w:val="00E7374C"/>
    <w:rsid w:val="00F1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77D9A"/>
  <w15:chartTrackingRefBased/>
  <w15:docId w15:val="{3EA9F972-8B5B-4443-BABA-E93669B8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50F"/>
    <w:pPr>
      <w:spacing w:line="360" w:lineRule="auto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550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7550F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F389B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550F"/>
    <w:rPr>
      <w:rFonts w:ascii="Lato" w:eastAsiaTheme="majorEastAsia" w:hAnsi="Lato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389B"/>
    <w:rPr>
      <w:rFonts w:asciiTheme="minorHAnsi" w:eastAsiaTheme="majorEastAsia" w:hAnsiTheme="min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550F"/>
    <w:rPr>
      <w:rFonts w:ascii="Lato" w:eastAsiaTheme="majorEastAsia" w:hAnsi="Lato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8755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550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550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0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F36"/>
    <w:rPr>
      <w:rFonts w:ascii="Lato" w:hAnsi="Lato"/>
      <w:sz w:val="24"/>
    </w:rPr>
  </w:style>
  <w:style w:type="paragraph" w:styleId="Stopka">
    <w:name w:val="footer"/>
    <w:basedOn w:val="Normalny"/>
    <w:link w:val="StopkaZnak"/>
    <w:uiPriority w:val="99"/>
    <w:unhideWhenUsed/>
    <w:rsid w:val="00A0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F36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umiela@ddkweglin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ielnicekultury@ddkbronowic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fundacja@kreadukacj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3469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współpracy w ramach programu „Dzielnice Kultury” w  kategorii osób dorosłych i programu „Dzielnice Kultury - Młodzież Inspiruje Dzielnice” w 2024 roku</vt:lpstr>
    </vt:vector>
  </TitlesOfParts>
  <Company/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współpracy w ramach programu „Dzielnice Kultury” w  kategorii osób dorosłych i programu „Dzielnice Kultury - Młodzież Inspiruje Dzielnice” w 2024 roku</dc:title>
  <dc:subject/>
  <dc:creator>Wydział Kultury UM Lublin</dc:creator>
  <cp:keywords>Dzielnice Kultury, Dzielnice Kultury: Młodzież Inspiruje Dzielnice</cp:keywords>
  <dc:description/>
  <cp:lastModifiedBy>Magdalena Wójtowicz-Deka</cp:lastModifiedBy>
  <cp:revision>2</cp:revision>
  <cp:lastPrinted>2024-02-26T13:11:00Z</cp:lastPrinted>
  <dcterms:created xsi:type="dcterms:W3CDTF">2024-02-27T08:43:00Z</dcterms:created>
  <dcterms:modified xsi:type="dcterms:W3CDTF">2024-02-27T08:43:00Z</dcterms:modified>
</cp:coreProperties>
</file>