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280" w:afterAutospacing="0" w:after="280"/>
        <w:jc w:val="right"/>
        <w:rPr/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4"/>
          <w:szCs w:val="24"/>
        </w:rPr>
        <w:t>Załącznik nr 13 do Programu</w:t>
        <w:br/>
      </w:r>
      <w:r>
        <w:rPr>
          <w:rFonts w:cs="Calibri" w:ascii="Calibri" w:hAnsi="Calibri" w:asciiTheme="minorHAnsi" w:cstheme="minorHAnsi" w:hAnsiTheme="minorHAnsi"/>
          <w:iCs/>
          <w:color w:val="000000"/>
          <w:sz w:val="24"/>
          <w:szCs w:val="24"/>
        </w:rPr>
        <w:t>Ministra Rodziny i Polityki Społecznej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4"/>
          <w:szCs w:val="24"/>
        </w:rPr>
        <w:t xml:space="preserve"> </w:t>
        <w:br/>
        <w:t>„Asystent osobisty osoby</w:t>
        <w:br/>
        <w:t xml:space="preserve"> niepełnosprawnej” – edycja 2022</w:t>
      </w:r>
    </w:p>
    <w:p>
      <w:pPr>
        <w:pStyle w:val="NormalWeb"/>
        <w:spacing w:before="280" w:after="280"/>
        <w:ind w:right="-289" w:hanging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Web"/>
        <w:spacing w:lineRule="auto" w:line="360" w:beforeAutospacing="0" w:before="280" w:afterAutospacing="0" w:after="600"/>
        <w:ind w:right="-289" w:hanging="0"/>
        <w:rPr/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4"/>
          <w:szCs w:val="24"/>
        </w:rPr>
        <w:t xml:space="preserve">Klauzula informacyjna w ramach </w:t>
      </w:r>
      <w:bookmarkStart w:id="0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4"/>
          <w:szCs w:val="24"/>
        </w:rPr>
        <w:t>Programu „Asystent osobisty osoby niepełnosprawnej</w:t>
      </w:r>
      <w:bookmarkEnd w:id="0"/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4"/>
          <w:szCs w:val="24"/>
        </w:rPr>
        <w:t>” – edycja 2022</w:t>
      </w:r>
    </w:p>
    <w:p>
      <w:pPr>
        <w:pStyle w:val="NormalWeb"/>
        <w:spacing w:lineRule="auto" w:line="240" w:beforeAutospacing="0" w:before="280" w:afterAutospacing="0" w:after="600"/>
        <w:ind w:right="-289" w:hanging="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4"/>
          <w:szCs w:val="24"/>
        </w:rPr>
        <w:t>y, że:</w:t>
      </w:r>
    </w:p>
    <w:p>
      <w:pPr>
        <w:pStyle w:val="ListParagraph"/>
        <w:numPr>
          <w:ilvl w:val="0"/>
          <w:numId w:val="13"/>
        </w:numPr>
        <w:spacing w:lineRule="auto" w:line="24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Administratorem danych osobowych jes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t </w:t>
      </w:r>
      <w:r>
        <w:rPr>
          <w:rStyle w:val="Wyrnienie"/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G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4"/>
          <w:szCs w:val="24"/>
          <w:shd w:fill="auto" w:val="clear"/>
        </w:rPr>
        <w:t>mina Lublin , plac Króla Władysława Łokietka 1, 20-109 Lublin.</w:t>
      </w:r>
    </w:p>
    <w:p>
      <w:pPr>
        <w:pStyle w:val="Normal"/>
        <w:numPr>
          <w:ilvl w:val="0"/>
          <w:numId w:val="14"/>
        </w:numPr>
        <w:spacing w:lineRule="auto" w:line="24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  <w:shd w:fill="auto" w:val="clear"/>
          </w:rPr>
          <w:t>iod@lublin.eu</w:t>
        </w:r>
      </w:hyperlink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 lub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shd w:fill="auto" w:val="clear"/>
          <w:lang w:val="pl-PL"/>
        </w:rPr>
        <w:t>pisemnie na adres Administratora danych: plac Króla Władysława Łokietka 1, 20–109 Lublin.</w:t>
      </w:r>
    </w:p>
    <w:p>
      <w:pPr>
        <w:pStyle w:val="ListParagraph"/>
        <w:numPr>
          <w:ilvl w:val="0"/>
          <w:numId w:val="15"/>
        </w:numPr>
        <w:spacing w:lineRule="auto" w:line="240"/>
        <w:rPr>
          <w:highlight w:val="none"/>
          <w:shd w:fill="auto" w:val="clear"/>
        </w:rPr>
      </w:pPr>
      <w:bookmarkStart w:id="1" w:name="__DdeLink__182_30542706"/>
      <w:bookmarkEnd w:id="1"/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ListParagraph"/>
        <w:numPr>
          <w:ilvl w:val="0"/>
          <w:numId w:val="16"/>
        </w:numPr>
        <w:spacing w:lineRule="auto" w:line="240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7"/>
        </w:numPr>
        <w:spacing w:lineRule="auto" w:line="240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Dane osobowe będą przechowywane przez okres przewidziany w przepisach dotyczących przechowywania i archiwizacji dokumentacji, tj. przez 10 lat, licząc od końca roku kalendarzowego, w którym rozpatrzono wniosek. </w:t>
      </w:r>
      <w:r>
        <w:rPr>
          <w:rFonts w:cs="Calibri" w:ascii="Calibri" w:hAnsi="Calibri" w:asciiTheme="minorHAnsi" w:cstheme="minorHAnsi" w:hAnsiTheme="minorHAnsi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auto" w:val="clear"/>
          <w:em w:val="none"/>
          <w:lang w:val="pl-PL"/>
        </w:rPr>
        <w:t>Po tym okresie dane podlegają ekspertyzie archiwalnej przeprowadzanej przez Archiwum Państwowe. W zależności od decyzji archiwum państwowego okres wykorzystania danych w celach archiwalnych zostanie przedłużony lub dane zostaną usunięte.</w:t>
      </w:r>
    </w:p>
    <w:p>
      <w:pPr>
        <w:pStyle w:val="ListParagraph"/>
        <w:numPr>
          <w:ilvl w:val="0"/>
          <w:numId w:val="18"/>
        </w:numPr>
        <w:spacing w:lineRule="auto" w:line="24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9"/>
        </w:numPr>
        <w:spacing w:lineRule="auto" w:line="24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Odbiorcami Pani/Pana danych osobowych są podmioty uprawnione do ujawnienia im danych na mocy przepisów prawa oraz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shd w:fill="auto" w:val="clear"/>
        </w:rPr>
        <w:t xml:space="preserve"> podmioty realizujące świadczenie w imieniu administratora na podstawie umów cywilnoprawnych,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  <w:shd w:fill="auto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  <w:shd w:fill="auto" w:val="clear"/>
        </w:rPr>
        <w:t>wyłonione w drodze otwartego konkursu ofert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  <w:shd w:fill="auto" w:val="clear"/>
        </w:rPr>
        <w:t>.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  <w:shd w:fill="auto" w:val="clear"/>
        </w:rPr>
        <w:t xml:space="preserve"> Dane realizatora świadczenia zostaną Panu/Pani przekazane w formie pisemnej w przypadku przyznania usług asystenckich.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Dane osób fizycznych przetwarzane prze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  <w:shd w:fill="auto" w:val="clear"/>
        </w:rPr>
        <w:t>z Gminę Lublin, w s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zczególności dane osób świadczących/realizujących usługi asystenta na rzecz uczestników Programu lub opieku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nów prawnych mogą być udostępniane Ministrowi Rodziny i Polity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ki Społecznej lub Wojewodzie Lubelskiemu m.in.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do celów sprawozdawczych czy kontrolnych.</w:t>
      </w:r>
      <w:r>
        <w:rPr>
          <w:rStyle w:val="Zakotwiczenieprzypisudolnego"/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footnoteReference w:id="2"/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  <w:vertAlign w:val="superscript"/>
        </w:rPr>
        <w:t>)</w:t>
      </w:r>
    </w:p>
    <w:p>
      <w:pPr>
        <w:pStyle w:val="Tretekstu"/>
        <w:numPr>
          <w:ilvl w:val="0"/>
          <w:numId w:val="20"/>
        </w:numPr>
        <w:spacing w:lineRule="auto" w:line="240" w:before="0" w:after="0"/>
        <w:contextualSpacing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auto" w:val="clear"/>
          <w:em w:val="none"/>
          <w:lang w:val="pl-PL"/>
        </w:rPr>
        <w:t>Pani/Pana dane nie będą podlegać automatycznym sposobom przetwarzania danych opierających się na zautomatyzowanym podejmowaniu decyzji, oraz nie będą podlegać profilowaniu.</w:t>
      </w:r>
    </w:p>
    <w:p>
      <w:pPr>
        <w:pStyle w:val="Tretekstu"/>
        <w:numPr>
          <w:ilvl w:val="0"/>
          <w:numId w:val="21"/>
        </w:numPr>
        <w:spacing w:lineRule="auto" w:line="240" w:before="0" w:after="0"/>
        <w:contextualSpacing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auto" w:val="clear"/>
          <w:em w:val="none"/>
          <w:lang w:val="pl-PL"/>
        </w:rPr>
        <w:t>Pani/Pana dane nie trafią poza Europejski Obszar Gospodarczy (obejmujący Unię Europejską, Norwegię, Liechtenstein i Islandię).</w:t>
      </w:r>
    </w:p>
    <w:p>
      <w:pPr>
        <w:pStyle w:val="Tretekstu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Calibri" w:hAnsi="Calibri" w:asciiTheme="minorHAnsi" w:hAnsiTheme="minorHAnsi"/>
          <w:sz w:val="24"/>
          <w:szCs w:val="24"/>
          <w:highlight w:val="none"/>
          <w:shd w:fill="FFFF00" w:val="clear"/>
        </w:rPr>
      </w:pPr>
      <w:r>
        <w:rPr>
          <w:rFonts w:cs="Calibri" w:ascii="Calibri" w:hAnsi="Calibri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auto" w:val="clear"/>
          <w:em w:val="none"/>
          <w:lang w:val="pl-PL"/>
        </w:rPr>
        <w:t>Ma Pani/Pan prawo do: dostępu do swoich danych osobowych, ich sprostowania, uzyskania ich kopii, prawo do ograniczenia ich przetwarzania oraz prawo wniesienia skargi do Prezesa Urzędu Ochrony Danych Osobowych (ul. Stawki 2, 00-193 Warszawa,</w:t>
        <w:br/>
        <w:t xml:space="preserve">e-mail: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i w:val="false"/>
            <w:strike w:val="false"/>
            <w:dstrike w:val="false"/>
            <w:outline w:val="false"/>
            <w:shadow w:val="false"/>
            <w:spacing w:val="0"/>
            <w:kern w:val="2"/>
            <w:sz w:val="24"/>
            <w:szCs w:val="24"/>
            <w:shd w:fill="auto" w:val="clear"/>
            <w:em w:val="none"/>
            <w:lang w:val="pl-PL"/>
          </w:rPr>
          <w:t>kancelaria@uodo.gov.pl</w:t>
        </w:r>
      </w:hyperlink>
      <w:r>
        <w:rPr>
          <w:rFonts w:cs="Calibri" w:ascii="Calibri" w:hAnsi="Calibri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auto" w:val="clear"/>
          <w:em w:val="none"/>
          <w:lang w:val="pl-PL"/>
        </w:rPr>
        <w:t xml:space="preserve">). 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Calibri" w:hAnsi="Calibri" w:asciiTheme="minorHAnsi" w:hAnsiTheme="minorHAnsi"/>
          <w:sz w:val="24"/>
          <w:szCs w:val="24"/>
          <w:highlight w:val="none"/>
          <w:shd w:fill="auto" w:val="clear"/>
        </w:rPr>
      </w:pPr>
      <w:r>
        <w:rPr>
          <w:rFonts w:cs="Calibri" w:ascii="Calibri" w:hAnsi="Calibri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auto" w:val="clear"/>
          <w:em w:val="none"/>
          <w:lang w:val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>
      <w:pPr>
        <w:pStyle w:val="ListParagraph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color w:val="000000" w:themeColor="text1"/>
          <w:spacing w:val="-3"/>
          <w:sz w:val="24"/>
          <w:szCs w:val="24"/>
          <w:lang w:eastAsia="pl-PL"/>
        </w:rPr>
        <w:t>Zapoznałem/zapoznałam się z klauzulą informacyjną</w:t>
      </w:r>
    </w:p>
    <w:p>
      <w:pPr>
        <w:pStyle w:val="Normal"/>
        <w:spacing w:lineRule="auto" w:line="240" w:before="0" w:after="0"/>
        <w:ind w:right="-1" w:hanging="0"/>
        <w:rPr>
          <w:rFonts w:ascii="Calibri" w:hAnsi="Calibri" w:eastAsia="Times New Roman" w:cs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cstheme="minorHAnsi" w:ascii="Calibri" w:hAnsi="Calibri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Calibri" w:hAnsi="Calibri" w:eastAsia="Times New Roman" w:cs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cstheme="minorHAnsi" w:ascii="Calibri" w:hAnsi="Calibri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Calibri" w:hAnsi="Calibri" w:eastAsia="Times New Roman" w:cs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cstheme="minorHAnsi" w:ascii="Calibri" w:hAnsi="Calibri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Calibri" w:hAnsi="Calibri" w:eastAsia="Times New Roman" w:cs="Calibri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 w:cstheme="minorHAnsi" w:ascii="Calibri" w:hAnsi="Calibri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color w:val="000000" w:themeColor="text1"/>
          <w:spacing w:val="-3"/>
          <w:sz w:val="24"/>
          <w:szCs w:val="24"/>
          <w:lang w:eastAsia="pl-PL"/>
        </w:rPr>
        <w:t>…………………………………</w:t>
      </w:r>
      <w:r>
        <w:rPr>
          <w:rFonts w:eastAsia="Times New Roman" w:cs="Calibri" w:ascii="Calibri" w:hAnsi="Calibri" w:cstheme="minorHAnsi"/>
          <w:color w:val="000000" w:themeColor="text1"/>
          <w:spacing w:val="-3"/>
          <w:sz w:val="24"/>
          <w:szCs w:val="24"/>
          <w:lang w:eastAsia="pl-PL"/>
        </w:rPr>
        <w:tab/>
        <w:tab/>
        <w:tab/>
        <w:tab/>
        <w:tab/>
        <w:t>……………………………………...</w:t>
        <w:br/>
        <w:tab/>
        <w:t>data</w:t>
        <w:tab/>
        <w:tab/>
        <w:tab/>
        <w:tab/>
        <w:tab/>
        <w:t>podpis osoby składającej oświadczenie</w:t>
      </w:r>
    </w:p>
    <w:p>
      <w:pPr>
        <w:pStyle w:val="Normal"/>
        <w:spacing w:lineRule="auto" w:line="240" w:before="0" w:after="0"/>
        <w:ind w:right="-1" w:hanging="0"/>
        <w:rPr>
          <w:rFonts w:ascii="Calibri" w:hAnsi="Calibri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</w:t>
      </w:r>
      <w:r>
        <w:rPr>
          <w:rFonts w:cs="Calibri" w:ascii="Calibri" w:hAnsi="Calibri" w:asciiTheme="minorHAnsi" w:cstheme="minorHAnsi" w:hAnsiTheme="minorHAnsi"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i w:val="false"/>
          <w:iCs w:val="false"/>
        </w:rPr>
        <w:t xml:space="preserve">Gmina Lublin </w:t>
      </w:r>
      <w:r>
        <w:rPr>
          <w:rFonts w:cs="Calibri" w:ascii="Calibri" w:hAnsi="Calibri" w:asciiTheme="minorHAnsi" w:cstheme="minorHAnsi" w:hAnsiTheme="minorHAnsi"/>
        </w:rPr>
        <w:t>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4FB5-91CC-41F2-B556-CF9393F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LibreOffice/7.2.2.1$Windows_X86_64 LibreOffice_project/0e408af0b27894d652a87aa5f21fe17bf058124c</Application>
  <AppVersion>15.0000</AppVersion>
  <Pages>2</Pages>
  <Words>684</Words>
  <Characters>4500</Characters>
  <CharactersWithSpaces>5175</CharactersWithSpaces>
  <Paragraphs>18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Elżbieta Gimlewicz</dc:creator>
  <dc:description/>
  <dc:language>pl-PL</dc:language>
  <cp:lastModifiedBy/>
  <dcterms:modified xsi:type="dcterms:W3CDTF">2022-04-22T08:09:40Z</dcterms:modified>
  <cp:revision>24</cp:revision>
  <dc:subject/>
  <dc:title>Klauzula informacyjna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