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eastAsia="Calibri Light" w:cs="Calibri Light" w:ascii="Arial" w:hAnsi="Arial"/>
          <w:b/>
          <w:bCs/>
          <w:color w:val="000000" w:themeShade="bf" w:themeTint="ff"/>
          <w:sz w:val="24"/>
          <w:szCs w:val="24"/>
          <w:lang w:val="pl-PL"/>
        </w:rPr>
        <w:t xml:space="preserve">Sprawozdanie z posiedzenia Komisji Dialogu Obywatelskiego ds. dostępności do kultury dla osób z niepełnosprawnościami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 Light" w:cs="Calibri Light" w:ascii="Arial" w:hAnsi="Arial"/>
          <w:color w:val="2F5496" w:themeColor="accent1" w:themeShade="bf" w:themeTint="ff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Spotkanie odbyło się 25 października 2023 roku w Baobabie, ul. Krakowskie Przedmieście 39B.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Na spotkaniu obecni byli przedstawiciele i przedstawicielki: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Wydziału Kultury  UM Lublin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Stowarzyszenia "Otwieracz"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Stowarzyszenia Artystycznego ”Otwarta Pracownia" w Lublinie.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Podczas spotkania omówiono prace nad dokumentem </w:t>
      </w:r>
      <w:r>
        <w:rPr>
          <w:rFonts w:eastAsia="Calibri" w:cs="Calibri" w:ascii="Arial" w:hAnsi="Arial"/>
          <w:i/>
          <w:iCs/>
          <w:color w:val="000000" w:themeColor="text1" w:themeShade="ff" w:themeTint="ff"/>
          <w:sz w:val="24"/>
          <w:szCs w:val="24"/>
          <w:lang w:val="pl-PL"/>
        </w:rPr>
        <w:t xml:space="preserve">Lubelskie standardy dostępności kultury. </w:t>
      </w:r>
      <w:r>
        <w:rPr>
          <w:rFonts w:eastAsia="Calibri" w:cs="Calibri" w:ascii="Arial" w:hAnsi="Arial"/>
          <w:i w:val="false"/>
          <w:iCs w:val="false"/>
          <w:color w:val="000000" w:themeColor="text1" w:themeShade="ff" w:themeTint="ff"/>
          <w:sz w:val="24"/>
          <w:szCs w:val="24"/>
          <w:lang w:val="pl-PL"/>
        </w:rPr>
        <w:t xml:space="preserve">Przedstawicielki Wydziału Kultury przekazały, że tekst Standardów wraz z Podręcznikiem jest poddawany poprawkom także stylistycznym i edytorskim. Następnie zostanie przygotowane Zarządzenie Prezydenta Miasta w sprawie wprowadzenia standardów dostępności kultury w mieście Lublin.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i w:val="false"/>
          <w:iCs w:val="false"/>
          <w:color w:val="000000" w:themeColor="text1" w:themeShade="ff" w:themeTint="ff"/>
          <w:sz w:val="24"/>
          <w:szCs w:val="24"/>
          <w:lang w:val="pl-PL"/>
        </w:rPr>
        <w:t xml:space="preserve">Na spotkaniu omówiono jeszcze kilka zagadnień merytorycznych, dotyczących zapisów w Standardach, między innymi dotyczących liczby sieci wsparcia, które mają zostać utworzone przez dyrektorów/dyrektorki instytucji kultury, koordynatorów/koordynatorki dostępności, a także przedstawicieli i przedstawicieli organizacji pozarządowych. </w:t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Omówiono także konkretne rozwiązania, służące wdrażaniu Standardów oraz rolę KDO w tym procesie. Spotkania KDO mają stać się forum wsparcia i wymiany pomysłów, poprzez animację współpracy 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>w zakresie dostępności</w:t>
      </w:r>
      <w:r>
        <w:rPr>
          <w:rFonts w:eastAsia="Calibri" w:cs="Calibri" w:ascii="Arial" w:hAnsi="Arial"/>
          <w:color w:val="000000" w:themeColor="text1" w:themeShade="ff" w:themeTint="ff"/>
          <w:sz w:val="24"/>
          <w:szCs w:val="24"/>
          <w:lang w:val="pl-PL"/>
        </w:rPr>
        <w:t xml:space="preserve"> między Gminą Lublin, instytucjami kultury oraz organizacjami pozarządowymi. </w:t>
      </w:r>
      <w:r>
        <w:rPr>
          <w:rFonts w:ascii="Arial" w:hAnsi="Arial"/>
          <w:sz w:val="24"/>
          <w:szCs w:val="24"/>
        </w:rPr>
        <w:br/>
      </w:r>
    </w:p>
    <w:p>
      <w:pPr>
        <w:pStyle w:val="Normal"/>
        <w:spacing w:lineRule="auto" w:line="360" w:beforeAutospacing="0" w:before="0" w:afterAutospacing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>
      <w:pPr>
        <w:pStyle w:val="Normal"/>
        <w:spacing w:lineRule="auto" w:line="360" w:before="0" w:after="160"/>
        <w:jc w:val="left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LibreOffice/7.5.2.2$Windows_X86_64 LibreOffice_project/53bb9681a964705cf672590721dbc85eb4d0c3a2</Application>
  <AppVersion>15.0000</AppVersion>
  <Pages>1</Pages>
  <Words>159</Words>
  <Characters>1215</Characters>
  <CharactersWithSpaces>1375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2023-09-05T10:03:35Z</dcterms:created>
  <dc:creator>Aniela Mroczek</dc:creator>
  <dc:description/>
  <dc:language>pl-PL</dc:language>
  <cp:lastModifiedBy/>
  <cp:lastPrinted>2023-11-09T13:29:04Z</cp:lastPrinted>
  <dcterms:modified xsi:type="dcterms:W3CDTF">2023-11-09T14:22:28Z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