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B9" w:rsidRPr="00A53ACD" w:rsidRDefault="008362B9" w:rsidP="00A53ACD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 w:rsidRPr="00A53ACD">
        <w:rPr>
          <w:rFonts w:asciiTheme="minorHAnsi" w:hAnsiTheme="minorHAnsi" w:cstheme="minorHAnsi"/>
          <w:color w:val="auto"/>
          <w:sz w:val="28"/>
          <w:szCs w:val="28"/>
        </w:rPr>
        <w:t>Współpraca z NGO</w:t>
      </w:r>
    </w:p>
    <w:p w:rsidR="008362B9" w:rsidRPr="00A53ACD" w:rsidRDefault="008362B9" w:rsidP="008362B9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A53ACD">
        <w:rPr>
          <w:rFonts w:asciiTheme="minorHAnsi" w:hAnsiTheme="minorHAnsi" w:cstheme="minorHAnsi"/>
          <w:color w:val="auto"/>
          <w:sz w:val="28"/>
          <w:szCs w:val="28"/>
        </w:rPr>
        <w:t>338 mln zł na współprace z organizacjami pozarządowymi w latach 2010-2020</w:t>
      </w:r>
    </w:p>
    <w:p w:rsidR="00A53ACD" w:rsidRPr="00A53ACD" w:rsidRDefault="00A53ACD" w:rsidP="008362B9">
      <w:pPr>
        <w:spacing w:after="0"/>
        <w:rPr>
          <w:rFonts w:cstheme="minorHAnsi"/>
          <w:bCs/>
          <w:sz w:val="28"/>
          <w:szCs w:val="28"/>
        </w:rPr>
      </w:pP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Rada Działalności Pożytku Publicznego Miasta Lublin (od 2012)</w:t>
      </w:r>
    </w:p>
    <w:p w:rsidR="008362B9" w:rsidRPr="00A53ACD" w:rsidRDefault="008362B9" w:rsidP="00A53ACD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4 kadencje Rady Działalności Pożytku Publicznego Miasta Lublin powołanej podczas</w:t>
      </w:r>
      <w:r w:rsidR="00A53ACD" w:rsidRPr="00A53ACD">
        <w:rPr>
          <w:rFonts w:cstheme="minorHAnsi"/>
          <w:bCs/>
          <w:sz w:val="28"/>
          <w:szCs w:val="28"/>
        </w:rPr>
        <w:t xml:space="preserve"> </w:t>
      </w:r>
      <w:r w:rsidRPr="00A53ACD">
        <w:rPr>
          <w:rFonts w:cstheme="minorHAnsi"/>
          <w:bCs/>
          <w:sz w:val="28"/>
          <w:szCs w:val="28"/>
        </w:rPr>
        <w:t>I Kongresu Organizacji Pozarządowych Miasta Lublin (2012), kadencja 3-letnia</w:t>
      </w:r>
    </w:p>
    <w:p w:rsidR="008362B9" w:rsidRPr="00A53ACD" w:rsidRDefault="008362B9" w:rsidP="00A53ACD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18 członkiń i członków rady, w tym 9 osób reprezentujących organizacje pozarządowe</w:t>
      </w:r>
    </w:p>
    <w:p w:rsidR="008362B9" w:rsidRPr="00A53ACD" w:rsidRDefault="008362B9" w:rsidP="00A53ACD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ponad 50 posiedzeń</w:t>
      </w:r>
    </w:p>
    <w:p w:rsidR="008362B9" w:rsidRPr="00A53ACD" w:rsidRDefault="008362B9" w:rsidP="00A53ACD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ciało doradcze i opiniodawcze w sprawach dotyczących działalności organizacji</w:t>
      </w:r>
      <w:r w:rsidR="00A53ACD" w:rsidRPr="00A53ACD">
        <w:rPr>
          <w:rFonts w:cstheme="minorHAnsi"/>
          <w:bCs/>
          <w:sz w:val="28"/>
          <w:szCs w:val="28"/>
        </w:rPr>
        <w:t xml:space="preserve"> </w:t>
      </w:r>
      <w:r w:rsidRPr="00A53ACD">
        <w:rPr>
          <w:rFonts w:cstheme="minorHAnsi"/>
          <w:bCs/>
          <w:sz w:val="28"/>
          <w:szCs w:val="28"/>
        </w:rPr>
        <w:t>Pozarządowych</w:t>
      </w: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Finansowa i pozafinansowa współpraca z organizacjami pozarządowymi:</w:t>
      </w:r>
    </w:p>
    <w:p w:rsidR="008362B9" w:rsidRPr="00A53ACD" w:rsidRDefault="008362B9" w:rsidP="00A53ACD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Kultura</w:t>
      </w:r>
    </w:p>
    <w:p w:rsidR="008362B9" w:rsidRPr="00A53ACD" w:rsidRDefault="008362B9" w:rsidP="00A53ACD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Sport i turystyka</w:t>
      </w:r>
    </w:p>
    <w:p w:rsidR="008362B9" w:rsidRPr="00A53ACD" w:rsidRDefault="008362B9" w:rsidP="00A53ACD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Zdrowie</w:t>
      </w:r>
    </w:p>
    <w:p w:rsidR="008362B9" w:rsidRPr="00A53ACD" w:rsidRDefault="008362B9" w:rsidP="00A53ACD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Ochrona środowiska</w:t>
      </w:r>
      <w:bookmarkStart w:id="0" w:name="_GoBack"/>
      <w:bookmarkEnd w:id="0"/>
    </w:p>
    <w:p w:rsidR="008362B9" w:rsidRPr="00A53ACD" w:rsidRDefault="008362B9" w:rsidP="00A53ACD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Pomoc społeczna</w:t>
      </w:r>
    </w:p>
    <w:p w:rsidR="008362B9" w:rsidRPr="00A53ACD" w:rsidRDefault="008362B9" w:rsidP="00A53ACD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Partycypacja społeczna</w:t>
      </w:r>
    </w:p>
    <w:p w:rsidR="008362B9" w:rsidRPr="00A53ACD" w:rsidRDefault="008362B9" w:rsidP="00A53ACD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Wsparcie osób z niepełnosprawnościami</w:t>
      </w:r>
    </w:p>
    <w:p w:rsidR="008362B9" w:rsidRPr="00A53ACD" w:rsidRDefault="008362B9" w:rsidP="00A53ACD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Rozwój przedsiębiorczości</w:t>
      </w:r>
    </w:p>
    <w:p w:rsidR="008362B9" w:rsidRPr="00A53ACD" w:rsidRDefault="008362B9" w:rsidP="00A53ACD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Pomoc prawna</w:t>
      </w:r>
    </w:p>
    <w:p w:rsidR="008362B9" w:rsidRDefault="008362B9" w:rsidP="00A53ACD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Wkłady własne</w:t>
      </w:r>
    </w:p>
    <w:p w:rsidR="00A53ACD" w:rsidRPr="00A53ACD" w:rsidRDefault="00A53ACD" w:rsidP="00A53ACD">
      <w:pPr>
        <w:pStyle w:val="Akapitzlist"/>
        <w:spacing w:after="0"/>
        <w:rPr>
          <w:rFonts w:cstheme="minorHAnsi"/>
          <w:bCs/>
          <w:sz w:val="28"/>
          <w:szCs w:val="28"/>
        </w:rPr>
      </w:pP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WZROST ŁACZNEJ SUMY DOTACJI DLA ORGANIZACJI POZARZADOWYCH:</w:t>
      </w: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2010 - 27 204 922 zł</w:t>
      </w: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2011 - 25 809 407 zł</w:t>
      </w: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2012 - 25 842 821 zł</w:t>
      </w: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2013 - 24 770 080 zł</w:t>
      </w: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2014 - 27 051 529,02 zł</w:t>
      </w: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2015 - 31 132 527 zł</w:t>
      </w: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2016 - 38 042 520,38 zł</w:t>
      </w: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2017 - 41 392 120,54 zł</w:t>
      </w: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2018 - 45 136 223,11 zł</w:t>
      </w:r>
    </w:p>
    <w:p w:rsidR="008362B9" w:rsidRPr="00A53ACD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t>2019 - 51 644 084,52 zł</w:t>
      </w:r>
    </w:p>
    <w:p w:rsidR="00A53ACD" w:rsidRPr="00A53ACD" w:rsidRDefault="00A53ACD" w:rsidP="008362B9">
      <w:pPr>
        <w:spacing w:after="0"/>
        <w:rPr>
          <w:rFonts w:cstheme="minorHAnsi"/>
          <w:bCs/>
          <w:sz w:val="28"/>
          <w:szCs w:val="28"/>
        </w:rPr>
      </w:pPr>
    </w:p>
    <w:p w:rsidR="008362B9" w:rsidRDefault="008362B9" w:rsidP="008362B9">
      <w:pPr>
        <w:spacing w:after="0"/>
        <w:rPr>
          <w:rFonts w:cstheme="minorHAnsi"/>
          <w:bCs/>
          <w:sz w:val="28"/>
          <w:szCs w:val="28"/>
        </w:rPr>
      </w:pPr>
      <w:r w:rsidRPr="00A53ACD">
        <w:rPr>
          <w:rFonts w:cstheme="minorHAnsi"/>
          <w:bCs/>
          <w:sz w:val="28"/>
          <w:szCs w:val="28"/>
        </w:rPr>
        <w:lastRenderedPageBreak/>
        <w:t>Liczba dofinansowanych projektów realizowanych przez NGO w poszczególnych latach:</w:t>
      </w:r>
    </w:p>
    <w:p w:rsidR="00A53ACD" w:rsidRPr="00A53ACD" w:rsidRDefault="00A53ACD" w:rsidP="008362B9">
      <w:pPr>
        <w:spacing w:after="0"/>
        <w:rPr>
          <w:rFonts w:cstheme="minorHAnsi"/>
          <w:bCs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Liczba dofinansowanych projektów realizowanych przez NGO w poszczególnych latach"/>
        <w:tblDescription w:val="Liczba dofinansowanych projektów realizowanych przez NGO w poszczególnych latach"/>
      </w:tblPr>
      <w:tblGrid>
        <w:gridCol w:w="1271"/>
        <w:gridCol w:w="854"/>
        <w:gridCol w:w="770"/>
        <w:gridCol w:w="770"/>
        <w:gridCol w:w="771"/>
        <w:gridCol w:w="771"/>
        <w:gridCol w:w="771"/>
        <w:gridCol w:w="771"/>
        <w:gridCol w:w="771"/>
        <w:gridCol w:w="771"/>
        <w:gridCol w:w="771"/>
      </w:tblGrid>
      <w:tr w:rsidR="00A53ACD" w:rsidRPr="00A53ACD" w:rsidTr="00A53ACD">
        <w:tc>
          <w:tcPr>
            <w:tcW w:w="12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Rok</w:t>
            </w:r>
          </w:p>
        </w:tc>
        <w:tc>
          <w:tcPr>
            <w:tcW w:w="854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2010</w:t>
            </w:r>
          </w:p>
        </w:tc>
        <w:tc>
          <w:tcPr>
            <w:tcW w:w="770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2011</w:t>
            </w:r>
          </w:p>
        </w:tc>
        <w:tc>
          <w:tcPr>
            <w:tcW w:w="770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2012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2013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2014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2015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2016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2017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2018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2019</w:t>
            </w:r>
          </w:p>
        </w:tc>
      </w:tr>
      <w:tr w:rsidR="00A53ACD" w:rsidRPr="00A53ACD" w:rsidTr="00A53ACD">
        <w:tc>
          <w:tcPr>
            <w:tcW w:w="12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Ilość projektów</w:t>
            </w:r>
          </w:p>
        </w:tc>
        <w:tc>
          <w:tcPr>
            <w:tcW w:w="854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127</w:t>
            </w:r>
          </w:p>
        </w:tc>
        <w:tc>
          <w:tcPr>
            <w:tcW w:w="770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137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182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202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233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266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275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246</w:t>
            </w:r>
          </w:p>
        </w:tc>
        <w:tc>
          <w:tcPr>
            <w:tcW w:w="771" w:type="dxa"/>
          </w:tcPr>
          <w:p w:rsidR="008362B9" w:rsidRPr="00A53ACD" w:rsidRDefault="008362B9" w:rsidP="00957AD1">
            <w:pPr>
              <w:rPr>
                <w:rFonts w:cstheme="minorHAnsi"/>
                <w:bCs/>
                <w:sz w:val="24"/>
                <w:szCs w:val="24"/>
              </w:rPr>
            </w:pPr>
            <w:r w:rsidRPr="00A53ACD">
              <w:rPr>
                <w:rFonts w:cstheme="minorHAnsi"/>
                <w:bCs/>
                <w:sz w:val="24"/>
                <w:szCs w:val="24"/>
              </w:rPr>
              <w:t>280</w:t>
            </w:r>
          </w:p>
        </w:tc>
      </w:tr>
    </w:tbl>
    <w:p w:rsidR="002611E2" w:rsidRPr="00A53ACD" w:rsidRDefault="00A53ACD">
      <w:pPr>
        <w:rPr>
          <w:rFonts w:cstheme="minorHAnsi"/>
          <w:sz w:val="28"/>
          <w:szCs w:val="28"/>
        </w:rPr>
      </w:pPr>
    </w:p>
    <w:sectPr w:rsidR="002611E2" w:rsidRPr="00A5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6EC9"/>
    <w:multiLevelType w:val="hybridMultilevel"/>
    <w:tmpl w:val="B564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11ED"/>
    <w:multiLevelType w:val="hybridMultilevel"/>
    <w:tmpl w:val="E66C3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9"/>
    <w:rsid w:val="001E4638"/>
    <w:rsid w:val="008362B9"/>
    <w:rsid w:val="00A53ACD"/>
    <w:rsid w:val="00E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E1F3-B1A4-4D1E-AFA1-811EDE4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B9"/>
  </w:style>
  <w:style w:type="paragraph" w:styleId="Nagwek1">
    <w:name w:val="heading 1"/>
    <w:basedOn w:val="Normalny"/>
    <w:next w:val="Normalny"/>
    <w:link w:val="Nagwek1Znak"/>
    <w:uiPriority w:val="9"/>
    <w:qFormat/>
    <w:rsid w:val="00836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62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3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Izolda Boguta</cp:lastModifiedBy>
  <cp:revision>2</cp:revision>
  <dcterms:created xsi:type="dcterms:W3CDTF">2021-02-26T14:18:00Z</dcterms:created>
  <dcterms:modified xsi:type="dcterms:W3CDTF">2021-03-01T07:37:00Z</dcterms:modified>
</cp:coreProperties>
</file>