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7A" w:rsidRDefault="00C54A36">
      <w:pPr>
        <w:pStyle w:val="Standard"/>
        <w:tabs>
          <w:tab w:val="left" w:pos="11776"/>
        </w:tabs>
        <w:ind w:left="5940"/>
        <w:rPr>
          <w:sz w:val="21"/>
          <w:szCs w:val="21"/>
        </w:rPr>
      </w:pPr>
      <w:r>
        <w:rPr>
          <w:sz w:val="21"/>
          <w:szCs w:val="21"/>
        </w:rPr>
        <w:t>Załącznik nr 2 do uchwały nr 487/XVIII/2016</w:t>
      </w:r>
    </w:p>
    <w:p w:rsidR="00C4317A" w:rsidRDefault="00C54A36">
      <w:pPr>
        <w:pStyle w:val="Standard"/>
        <w:tabs>
          <w:tab w:val="left" w:pos="11776"/>
        </w:tabs>
        <w:ind w:left="5940"/>
        <w:rPr>
          <w:sz w:val="21"/>
          <w:szCs w:val="21"/>
        </w:rPr>
      </w:pPr>
      <w:r>
        <w:rPr>
          <w:sz w:val="21"/>
          <w:szCs w:val="21"/>
        </w:rPr>
        <w:t>Rady Miasta Lublin z dnia 19 maja 2016 r.</w:t>
      </w:r>
    </w:p>
    <w:p w:rsidR="00C4317A" w:rsidRDefault="00C4317A">
      <w:pPr>
        <w:pStyle w:val="Standard"/>
        <w:tabs>
          <w:tab w:val="left" w:pos="5565"/>
        </w:tabs>
        <w:rPr>
          <w:sz w:val="28"/>
          <w:szCs w:val="28"/>
        </w:rPr>
      </w:pPr>
    </w:p>
    <w:p w:rsidR="00C4317A" w:rsidRDefault="00C4317A">
      <w:pPr>
        <w:pStyle w:val="Standard"/>
        <w:tabs>
          <w:tab w:val="left" w:pos="5565"/>
        </w:tabs>
        <w:rPr>
          <w:sz w:val="28"/>
          <w:szCs w:val="28"/>
        </w:rPr>
      </w:pPr>
    </w:p>
    <w:p w:rsidR="00C4317A" w:rsidRDefault="00C54A36">
      <w:pPr>
        <w:pStyle w:val="Standard"/>
        <w:tabs>
          <w:tab w:val="left" w:pos="55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ZOP – DANE O NIERUCHOMOŚCI (BUDYNKU)</w:t>
      </w:r>
    </w:p>
    <w:p w:rsidR="00C4317A" w:rsidRDefault="00C4317A">
      <w:pPr>
        <w:pStyle w:val="Standard"/>
        <w:tabs>
          <w:tab w:val="left" w:pos="5565"/>
        </w:tabs>
        <w:jc w:val="center"/>
        <w:rPr>
          <w:b/>
          <w:bCs/>
          <w:sz w:val="22"/>
          <w:szCs w:val="22"/>
        </w:rPr>
      </w:pPr>
    </w:p>
    <w:p w:rsidR="00C4317A" w:rsidRDefault="00C54A36">
      <w:pPr>
        <w:pStyle w:val="Standard"/>
        <w:ind w:left="-119" w:right="-129"/>
        <w:jc w:val="center"/>
        <w:rPr>
          <w:b/>
          <w:bCs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Załącznik ZOP wypełniają właściciele nieruchomości, którzy zgłaszają więcej niż jedną nieruchomość zamieszkałą.</w:t>
      </w:r>
      <w:r>
        <w:rPr>
          <w:b/>
          <w:bCs/>
          <w:sz w:val="21"/>
          <w:szCs w:val="21"/>
        </w:rPr>
        <w:t xml:space="preserve"> Dla każdej zgłaszanej nieruchomości należy wypełnić oddzielny załącznik ZOP.</w:t>
      </w:r>
    </w:p>
    <w:p w:rsidR="00C4317A" w:rsidRDefault="00C4317A">
      <w:pPr>
        <w:pStyle w:val="Standard"/>
        <w:tabs>
          <w:tab w:val="left" w:pos="5565"/>
        </w:tabs>
        <w:jc w:val="center"/>
        <w:rPr>
          <w:b/>
          <w:bCs/>
          <w:sz w:val="21"/>
          <w:szCs w:val="21"/>
        </w:rPr>
      </w:pPr>
    </w:p>
    <w:p w:rsidR="00C4317A" w:rsidRDefault="00C54A36">
      <w:pPr>
        <w:pStyle w:val="Standard"/>
        <w:tabs>
          <w:tab w:val="left" w:pos="6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W przypadku zgłaszania jednej nieruchomości należy wypełnić deklarację o wysokości opłaty za gospodarowanie odpadami komunalnym bez załącznika ZOP.</w:t>
      </w:r>
    </w:p>
    <w:p w:rsidR="00C4317A" w:rsidRDefault="00C4317A">
      <w:pPr>
        <w:pStyle w:val="Standard"/>
        <w:tabs>
          <w:tab w:val="left" w:pos="615"/>
        </w:tabs>
        <w:jc w:val="both"/>
        <w:rPr>
          <w:sz w:val="20"/>
          <w:szCs w:val="20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782"/>
        <w:gridCol w:w="267"/>
        <w:gridCol w:w="267"/>
        <w:gridCol w:w="267"/>
        <w:gridCol w:w="125"/>
        <w:gridCol w:w="142"/>
        <w:gridCol w:w="267"/>
        <w:gridCol w:w="267"/>
        <w:gridCol w:w="267"/>
        <w:gridCol w:w="267"/>
        <w:gridCol w:w="267"/>
        <w:gridCol w:w="311"/>
        <w:gridCol w:w="1460"/>
        <w:gridCol w:w="52"/>
        <w:gridCol w:w="1598"/>
        <w:gridCol w:w="1792"/>
      </w:tblGrid>
      <w:tr w:rsidR="00C4317A">
        <w:tblPrEx>
          <w:tblCellMar>
            <w:top w:w="0" w:type="dxa"/>
            <w:bottom w:w="0" w:type="dxa"/>
          </w:tblCellMar>
        </w:tblPrEx>
        <w:tc>
          <w:tcPr>
            <w:tcW w:w="64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NUMER ZAŁĄCZNIKA ZOP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3D6471">
              <w:rPr>
                <w:b/>
                <w:sz w:val="18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kst1"/>
            <w:r w:rsidRPr="003D6471">
              <w:rPr>
                <w:b/>
                <w:sz w:val="18"/>
                <w:szCs w:val="14"/>
              </w:rPr>
              <w:instrText xml:space="preserve"> FORMTEXT </w:instrText>
            </w:r>
            <w:r w:rsidRPr="003D6471">
              <w:rPr>
                <w:b/>
                <w:sz w:val="18"/>
                <w:szCs w:val="14"/>
              </w:rPr>
            </w:r>
            <w:r w:rsidRPr="003D6471">
              <w:rPr>
                <w:b/>
                <w:sz w:val="18"/>
                <w:szCs w:val="14"/>
              </w:rPr>
              <w:fldChar w:fldCharType="separate"/>
            </w:r>
            <w:bookmarkStart w:id="1" w:name="_GoBack"/>
            <w:r w:rsidR="00B71C42">
              <w:rPr>
                <w:b/>
                <w:sz w:val="18"/>
                <w:szCs w:val="14"/>
              </w:rPr>
              <w:t> </w:t>
            </w:r>
            <w:r w:rsidR="00B71C42">
              <w:rPr>
                <w:b/>
                <w:sz w:val="18"/>
                <w:szCs w:val="14"/>
              </w:rPr>
              <w:t> </w:t>
            </w:r>
            <w:r w:rsidR="00B71C42">
              <w:rPr>
                <w:b/>
                <w:sz w:val="18"/>
                <w:szCs w:val="14"/>
              </w:rPr>
              <w:t> </w:t>
            </w:r>
            <w:r w:rsidR="00B71C42">
              <w:rPr>
                <w:b/>
                <w:sz w:val="18"/>
                <w:szCs w:val="14"/>
              </w:rPr>
              <w:t> </w:t>
            </w:r>
            <w:bookmarkEnd w:id="1"/>
            <w:r w:rsidRPr="003D6471">
              <w:rPr>
                <w:b/>
                <w:sz w:val="18"/>
                <w:szCs w:val="14"/>
              </w:rPr>
              <w:fldChar w:fldCharType="end"/>
            </w:r>
            <w:bookmarkEnd w:id="0"/>
          </w:p>
        </w:tc>
      </w:tr>
      <w:tr w:rsidR="00C4317A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DANE DOTYCZĄCE NIERUCHOMOŚCI (BUDYNKU), DLA KTÓREJ SKŁADANY JEST ZAŁĄCZNIK</w:t>
            </w:r>
          </w:p>
        </w:tc>
      </w:tr>
      <w:tr w:rsidR="00C4317A" w:rsidTr="0074730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478" w:type="dxa"/>
            <w:gridSpan w:val="1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Adres nieruchomości – ulica</w:t>
            </w:r>
          </w:p>
          <w:p w:rsidR="00C4317A" w:rsidRDefault="00C54A36" w:rsidP="00B71C42">
            <w:pPr>
              <w:pStyle w:val="TableContents"/>
              <w:rPr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2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Nr domu</w:t>
            </w:r>
          </w:p>
          <w:p w:rsidR="00C54A36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kst3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Nr lokalu</w:t>
            </w:r>
          </w:p>
          <w:p w:rsidR="00C54A36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kst4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4317A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OŚWIADCZENIA DOTYCZĄCE NIERUCHOMOŚCI, DLA KTÓREJ SKŁADANY JEST ZAŁĄCZNIK</w:t>
            </w:r>
          </w:p>
          <w:p w:rsidR="00C4317A" w:rsidRDefault="00C54A36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budynek jednorodzinny uznaje się taki budynek mieszkalny, w którym znajdują się nie więcej niż dwa gospodarstwa domowe.</w:t>
            </w:r>
          </w:p>
          <w:p w:rsidR="00C4317A" w:rsidRDefault="00C54A36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budynki należy zakwalifikować do budynków wielorodzinnych.</w:t>
            </w:r>
          </w:p>
        </w:tc>
      </w:tr>
      <w:tr w:rsidR="00C4317A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Oświadczam, że nieruchomość wskazana w cz. B znajduje się w zabudowie:</w:t>
            </w:r>
          </w:p>
          <w:p w:rsidR="00C4317A" w:rsidRDefault="00C54A36">
            <w:pPr>
              <w:pStyle w:val="Standard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74730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JEDNORODZINNEJ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2"/>
            <w:r>
              <w:rPr>
                <w:sz w:val="20"/>
                <w:szCs w:val="20"/>
              </w:rPr>
              <w:instrText xml:space="preserve"> FORMCHECKBOX </w:instrText>
            </w:r>
            <w:r w:rsidR="00B71C4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WIELORODZINNEJ</w:t>
            </w:r>
          </w:p>
        </w:tc>
      </w:tr>
      <w:tr w:rsidR="00C4317A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Oświadczam, że na nieruchomości wskazanej w cz. B odpady będą zbierane w sposób:</w:t>
            </w:r>
          </w:p>
          <w:p w:rsidR="00C4317A" w:rsidRDefault="00C54A36">
            <w:pPr>
              <w:pStyle w:val="Standard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3"/>
            <w:r>
              <w:rPr>
                <w:sz w:val="20"/>
                <w:szCs w:val="20"/>
              </w:rPr>
              <w:instrText xml:space="preserve"> FORMCHECKBOX </w:instrText>
            </w:r>
            <w:r w:rsidR="0074730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SELEKTYWNY                             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71C42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NIESELEKTYWNY</w:t>
            </w:r>
          </w:p>
        </w:tc>
      </w:tr>
      <w:tr w:rsidR="00C4317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LICZBA GOSPODARSTW DOMOWYCH ZNAJDUJĄCYCH SIĘ W NIERUCHOMOŚCI (BUDYNKU),</w:t>
            </w:r>
            <w:r>
              <w:rPr>
                <w:b/>
                <w:bCs/>
                <w:sz w:val="20"/>
                <w:szCs w:val="20"/>
              </w:rPr>
              <w:br/>
              <w:t xml:space="preserve">     DLA KTÓREJ SKŁADANY JEST ZAŁĄCZNIK</w:t>
            </w:r>
          </w:p>
          <w:p w:rsidR="00C4317A" w:rsidRDefault="00C54A36">
            <w:pPr>
              <w:pStyle w:val="TableContents"/>
              <w:spacing w:after="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podać liczbę gospodarstw domowych znajdujących się w nieruchomości (budynku), a następnie przenieść dane (sumując liczbę gospodarstw z pozostałych załączników ZOP) do części J deklaracji, by wyliczyć miesięczną stawkę opłaty za gospodarowanie odpadami komunalnymi w części J.1 dla wszystkich zgłaszanych nieruchomości.</w:t>
            </w: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ZABUDOWA JEDNORODZINNA</w:t>
            </w: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ZABUDOWA WIELORODZINNA</w:t>
            </w: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spacing w:after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gospodarstwa domowego</w:t>
            </w:r>
          </w:p>
        </w:tc>
        <w:tc>
          <w:tcPr>
            <w:tcW w:w="349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gospodarstw domowych zbierających odpady:</w:t>
            </w:r>
          </w:p>
        </w:tc>
        <w:tc>
          <w:tcPr>
            <w:tcW w:w="14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spacing w:after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gospodarstwa domowego</w:t>
            </w:r>
          </w:p>
        </w:tc>
        <w:tc>
          <w:tcPr>
            <w:tcW w:w="3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gospodarstw domowych zbierających odpady:</w:t>
            </w: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4A36" w:rsidRDefault="00C54A36"/>
        </w:tc>
        <w:tc>
          <w:tcPr>
            <w:tcW w:w="170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SELEKTYWNIE</w:t>
            </w:r>
          </w:p>
        </w:tc>
        <w:tc>
          <w:tcPr>
            <w:tcW w:w="1788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NIESELEKTYWNIE</w:t>
            </w:r>
          </w:p>
        </w:tc>
        <w:tc>
          <w:tcPr>
            <w:tcW w:w="14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4A36" w:rsidRDefault="00C54A36"/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SELEKTYWNIE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NIESELEKTYWNIE</w:t>
            </w: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1-osobowe</w:t>
            </w:r>
          </w:p>
        </w:tc>
        <w:tc>
          <w:tcPr>
            <w:tcW w:w="17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kst5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88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kst8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1-osobowe</w:t>
            </w: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kst11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kst14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2-osobowe</w:t>
            </w:r>
          </w:p>
        </w:tc>
        <w:tc>
          <w:tcPr>
            <w:tcW w:w="17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C4317A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kst6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88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kst9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2-osobowe</w:t>
            </w: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kst12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kst15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ind w:left="-4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 więcej osobowe</w:t>
            </w:r>
          </w:p>
        </w:tc>
        <w:tc>
          <w:tcPr>
            <w:tcW w:w="17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C4317A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kst7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88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kst10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ind w:left="-45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 więcej osobowe</w:t>
            </w: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kst13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17A" w:rsidRDefault="00C54A36">
            <w:pPr>
              <w:pStyle w:val="TableContents"/>
              <w:spacing w:after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C54A36" w:rsidRPr="003D6471" w:rsidRDefault="00C54A36" w:rsidP="00B71C42">
            <w:pPr>
              <w:pStyle w:val="TableContents"/>
              <w:spacing w:after="78"/>
              <w:jc w:val="center"/>
              <w:rPr>
                <w:b/>
                <w:sz w:val="18"/>
                <w:szCs w:val="18"/>
              </w:rPr>
            </w:pPr>
            <w:r w:rsidRPr="003D6471">
              <w:rPr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kst16"/>
            <w:r w:rsidRPr="003D6471">
              <w:rPr>
                <w:b/>
                <w:sz w:val="18"/>
                <w:szCs w:val="18"/>
              </w:rPr>
              <w:instrText xml:space="preserve"> FORMTEXT </w:instrText>
            </w:r>
            <w:r w:rsidRPr="003D6471">
              <w:rPr>
                <w:b/>
                <w:sz w:val="18"/>
                <w:szCs w:val="18"/>
              </w:rPr>
            </w:r>
            <w:r w:rsidRPr="003D6471">
              <w:rPr>
                <w:b/>
                <w:sz w:val="18"/>
                <w:szCs w:val="18"/>
              </w:rPr>
              <w:fldChar w:fldCharType="separate"/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="00B71C42">
              <w:rPr>
                <w:b/>
                <w:sz w:val="18"/>
                <w:szCs w:val="18"/>
              </w:rPr>
              <w:t> </w:t>
            </w:r>
            <w:r w:rsidRPr="003D6471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2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 DATA </w:t>
            </w:r>
            <w:r>
              <w:rPr>
                <w:sz w:val="18"/>
                <w:szCs w:val="18"/>
              </w:rPr>
              <w:t>(DD-MM-RRRR)</w:t>
            </w:r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Tekst17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Tekst18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3D6471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t>–</w:t>
            </w:r>
          </w:p>
        </w:tc>
        <w:tc>
          <w:tcPr>
            <w:tcW w:w="2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Tekst19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4" w:name="Tekst20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3D6471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t>–</w:t>
            </w:r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5" w:name="Tekst21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6" w:name="Tekst22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Tekst23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Pr="003D6471" w:rsidRDefault="00C54A36" w:rsidP="00B71C42">
            <w:pPr>
              <w:pStyle w:val="TableContents"/>
              <w:jc w:val="center"/>
              <w:rPr>
                <w:b/>
                <w:sz w:val="18"/>
                <w:szCs w:val="16"/>
              </w:rPr>
            </w:pPr>
            <w:r w:rsidRPr="003D6471">
              <w:rPr>
                <w:b/>
                <w:sz w:val="18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8" w:name="Tekst24"/>
            <w:r w:rsidRPr="003D6471">
              <w:rPr>
                <w:b/>
                <w:sz w:val="18"/>
                <w:szCs w:val="16"/>
              </w:rPr>
              <w:instrText xml:space="preserve"> FORMTEXT </w:instrText>
            </w:r>
            <w:r w:rsidRPr="003D6471">
              <w:rPr>
                <w:b/>
                <w:sz w:val="18"/>
                <w:szCs w:val="16"/>
              </w:rPr>
            </w:r>
            <w:r w:rsidRPr="003D6471">
              <w:rPr>
                <w:b/>
                <w:sz w:val="18"/>
                <w:szCs w:val="16"/>
              </w:rPr>
              <w:fldChar w:fldCharType="separate"/>
            </w:r>
            <w:r w:rsidR="00B71C42">
              <w:rPr>
                <w:b/>
                <w:sz w:val="18"/>
                <w:szCs w:val="16"/>
              </w:rPr>
              <w:t> </w:t>
            </w:r>
            <w:r w:rsidRPr="003D6471">
              <w:rPr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49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4317A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PODPIS OSOBY SKŁADAJĄCEJ DEKLARACJĘ / OSOBY REPREZENTUJĄCEJ</w:t>
            </w:r>
          </w:p>
          <w:p w:rsidR="00C4317A" w:rsidRDefault="00C54A3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ustanowienia pełnomocnika należy dołączyć do deklaracji </w:t>
            </w:r>
            <w:r>
              <w:rPr>
                <w:rFonts w:eastAsia="Arial, Arial" w:cs="Arial, Arial"/>
                <w:color w:val="000000"/>
                <w:sz w:val="16"/>
                <w:szCs w:val="16"/>
              </w:rPr>
              <w:t>oryginał pełnomocnictwa lub urzędowo poświadczony odpis pełnomocnictwa.</w:t>
            </w:r>
          </w:p>
        </w:tc>
      </w:tr>
      <w:tr w:rsidR="00C4317A" w:rsidTr="003D647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86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17A" w:rsidRDefault="00C54A3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PODPIS </w:t>
            </w:r>
            <w:r>
              <w:t>/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pieczęć osoby składającej deklarację / osoby reprezentującej</w:t>
            </w:r>
          </w:p>
          <w:p w:rsidR="00C4317A" w:rsidRDefault="00C4317A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  <w:p w:rsidR="00C4317A" w:rsidRDefault="00C4317A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  <w:p w:rsidR="00C4317A" w:rsidRDefault="00C4317A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  <w:p w:rsidR="00C4317A" w:rsidRDefault="00C4317A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</w:tbl>
    <w:p w:rsidR="00C4317A" w:rsidRDefault="00C4317A" w:rsidP="003D6471">
      <w:pPr>
        <w:pStyle w:val="Standard"/>
        <w:tabs>
          <w:tab w:val="left" w:pos="615"/>
        </w:tabs>
        <w:spacing w:line="360" w:lineRule="auto"/>
        <w:jc w:val="both"/>
        <w:rPr>
          <w:b/>
          <w:bCs/>
          <w:sz w:val="12"/>
          <w:szCs w:val="12"/>
        </w:rPr>
      </w:pPr>
    </w:p>
    <w:sectPr w:rsidR="00C4317A">
      <w:pgSz w:w="11906" w:h="16838"/>
      <w:pgMar w:top="1417" w:right="1020" w:bottom="1020" w:left="102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36" w:rsidRDefault="00C54A36">
      <w:r>
        <w:separator/>
      </w:r>
    </w:p>
  </w:endnote>
  <w:endnote w:type="continuationSeparator" w:id="0">
    <w:p w:rsidR="00C54A36" w:rsidRDefault="00C5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36" w:rsidRDefault="00C54A36">
      <w:r>
        <w:rPr>
          <w:color w:val="000000"/>
        </w:rPr>
        <w:separator/>
      </w:r>
    </w:p>
  </w:footnote>
  <w:footnote w:type="continuationSeparator" w:id="0">
    <w:p w:rsidR="00C54A36" w:rsidRDefault="00C5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cumentProtection w:edit="forms" w:enforcement="1" w:cryptProviderType="rsaAES" w:cryptAlgorithmClass="hash" w:cryptAlgorithmType="typeAny" w:cryptAlgorithmSid="14" w:cryptSpinCount="100000" w:hash="b5G7fO+fh+/IGrfEhE9YFpBq9FyGA529ZJisKB1Uce1D2YBCe9euql0yEfqc83tiBi9BLKK8g/hodBXR/vpm8A==" w:salt="ZqbAUYQGsa1xMaprpxr10g==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317A"/>
    <w:rsid w:val="003D6471"/>
    <w:rsid w:val="0074730B"/>
    <w:rsid w:val="00B71C42"/>
    <w:rsid w:val="00C4317A"/>
    <w:rsid w:val="00C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CD4CCA-D919-4B5C-A11F-199CCF52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933"/>
        <w:tab w:val="right" w:pos="9866"/>
      </w:tabs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7473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0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Kotlarczuk</dc:creator>
  <cp:lastModifiedBy>Konrad Kotlarczuk</cp:lastModifiedBy>
  <cp:revision>3</cp:revision>
  <cp:lastPrinted>2016-07-15T11:09:00Z</cp:lastPrinted>
  <dcterms:created xsi:type="dcterms:W3CDTF">2016-07-15T10:58:00Z</dcterms:created>
  <dcterms:modified xsi:type="dcterms:W3CDTF">2016-07-15T11:14:00Z</dcterms:modified>
</cp:coreProperties>
</file>