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B048" w14:textId="77777777" w:rsidR="00DF77E1" w:rsidRPr="00D55104" w:rsidRDefault="00DF77E1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6259283" w14:textId="7A0C110A" w:rsidR="009D371E" w:rsidRPr="00D55104" w:rsidRDefault="005F4452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ŚWIADCZENIA SOCJALNE DLA SENIORÓW</w:t>
      </w:r>
    </w:p>
    <w:p w14:paraId="211C85B3" w14:textId="56E8235C" w:rsidR="005F4452" w:rsidRPr="00D55104" w:rsidRDefault="005F4452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A15F35" w14:textId="08218CC0" w:rsidR="0032617E" w:rsidRPr="00D55104" w:rsidRDefault="007F0751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>Zasiłek stały</w:t>
      </w:r>
    </w:p>
    <w:p w14:paraId="68CAC812" w14:textId="0A215142" w:rsidR="008F4AF3" w:rsidRPr="00D55104" w:rsidRDefault="008F4AF3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6ADE745" w14:textId="77777777" w:rsidR="002F7B4E" w:rsidRPr="00D55104" w:rsidRDefault="007F0751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Zasiłek stały wypłacany jest na podstawie 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>ustaw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y 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>o pomocy społecznej z dnia 12 marca 2004 roku. Świadczeni</w:t>
      </w:r>
      <w:r w:rsidRPr="00D55104">
        <w:rPr>
          <w:rFonts w:eastAsia="Times New Roman" w:cstheme="minorHAnsi"/>
          <w:sz w:val="24"/>
          <w:szCs w:val="24"/>
          <w:lang w:eastAsia="pl-PL"/>
        </w:rPr>
        <w:t>e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 xml:space="preserve"> wypłacane </w:t>
      </w:r>
      <w:r w:rsidRPr="00D55104">
        <w:rPr>
          <w:rFonts w:eastAsia="Times New Roman" w:cstheme="minorHAnsi"/>
          <w:sz w:val="24"/>
          <w:szCs w:val="24"/>
          <w:lang w:eastAsia="pl-PL"/>
        </w:rPr>
        <w:t>jest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 xml:space="preserve"> przez gminny lub miejski ośrodek pomocy społecznej.</w:t>
      </w:r>
      <w:r w:rsidR="002F7B4E"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ED164F5" w14:textId="77777777" w:rsidR="002F7B4E" w:rsidRPr="00D55104" w:rsidRDefault="002F7B4E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F2B79E" w14:textId="488E1BE8" w:rsidR="007F0751" w:rsidRPr="00D55104" w:rsidRDefault="007F0751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Zgodnie z art.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37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ustawy o pomocy społecznej z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>asiłek stały przysługuje</w:t>
      </w:r>
      <w:bookmarkStart w:id="0" w:name="mip56103894"/>
      <w:bookmarkEnd w:id="0"/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>pełnoletniej osobie samotnie gospodarującej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lub pozostającej w rodzinie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która jest niezdolna do pracy </w:t>
      </w:r>
      <w:r w:rsidR="0072594B" w:rsidRPr="00D55104">
        <w:rPr>
          <w:rFonts w:eastAsia="Times New Roman" w:cstheme="minorHAnsi"/>
          <w:sz w:val="24"/>
          <w:szCs w:val="24"/>
          <w:lang w:eastAsia="pl-PL"/>
        </w:rPr>
        <w:t>z powodu wieku lub całkowicie niezdolnej do pracy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. Zgodnie z art.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6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104">
        <w:rPr>
          <w:rFonts w:eastAsia="Times New Roman" w:cstheme="minorHAnsi"/>
          <w:sz w:val="24"/>
          <w:szCs w:val="24"/>
          <w:lang w:eastAsia="pl-PL"/>
        </w:rPr>
        <w:t>ustawy o pomocy społecznej osobą niezdolną do pracy z powodu wieku jest osoba, która osiągnęła wiek emerytalny.</w:t>
      </w:r>
    </w:p>
    <w:p w14:paraId="523B19B9" w14:textId="77777777" w:rsidR="007F0751" w:rsidRPr="00D55104" w:rsidRDefault="007F0751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70BDBA" w14:textId="22BE1E58" w:rsidR="0072594B" w:rsidRPr="00D55104" w:rsidRDefault="0072594B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Wypłata zasiłku stałego jest uzależniona od kryterium dochodowego. Kryterium dochodowe </w:t>
      </w:r>
      <w:r w:rsidR="007F0751" w:rsidRPr="00D55104">
        <w:rPr>
          <w:rFonts w:eastAsia="Times New Roman" w:cstheme="minorHAnsi"/>
          <w:sz w:val="24"/>
          <w:szCs w:val="24"/>
          <w:lang w:eastAsia="pl-PL"/>
        </w:rPr>
        <w:t>wynosi obecnie</w:t>
      </w:r>
      <w:r w:rsidRPr="00D55104">
        <w:rPr>
          <w:rFonts w:eastAsia="Times New Roman" w:cstheme="minorHAnsi"/>
          <w:sz w:val="24"/>
          <w:szCs w:val="24"/>
          <w:lang w:eastAsia="pl-PL"/>
        </w:rPr>
        <w:t>:</w:t>
      </w:r>
    </w:p>
    <w:p w14:paraId="473E2370" w14:textId="38FC8C7A" w:rsidR="0072594B" w:rsidRPr="00D55104" w:rsidRDefault="0072594B" w:rsidP="00D5510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dla osoby samotnie gospodarującej – 701 zł</w:t>
      </w:r>
    </w:p>
    <w:p w14:paraId="390328DA" w14:textId="37AA460B" w:rsidR="0072594B" w:rsidRPr="00D55104" w:rsidRDefault="0072594B" w:rsidP="00D5510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dla osoby w rodzinie – 528 zł </w:t>
      </w:r>
    </w:p>
    <w:p w14:paraId="44C8853A" w14:textId="39A8B224" w:rsidR="0072594B" w:rsidRPr="00D55104" w:rsidRDefault="0072594B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288C08" w14:textId="3F74570D" w:rsidR="00970054" w:rsidRPr="00D55104" w:rsidRDefault="003B1B4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mip56103896"/>
      <w:bookmarkStart w:id="2" w:name="mip56103900"/>
      <w:bookmarkEnd w:id="1"/>
      <w:bookmarkEnd w:id="2"/>
      <w:r w:rsidRPr="00D55104">
        <w:rPr>
          <w:rFonts w:eastAsia="Times New Roman" w:cstheme="minorHAnsi"/>
          <w:sz w:val="24"/>
          <w:szCs w:val="24"/>
          <w:lang w:eastAsia="pl-PL"/>
        </w:rPr>
        <w:t>Uwaga</w:t>
      </w:r>
      <w:r w:rsidR="00970054" w:rsidRPr="00D55104">
        <w:rPr>
          <w:rFonts w:eastAsia="Times New Roman" w:cstheme="minorHAnsi"/>
          <w:sz w:val="24"/>
          <w:szCs w:val="24"/>
          <w:lang w:eastAsia="pl-PL"/>
        </w:rPr>
        <w:t>: Przy ustalaniu uprawnienia oraz wysokości zasiłku stałego do dochodu nie wlicza się kwoty zasiłku okresowego.</w:t>
      </w:r>
    </w:p>
    <w:p w14:paraId="1D5CF149" w14:textId="43514583" w:rsidR="00DF77E1" w:rsidRPr="00D55104" w:rsidRDefault="00DF77E1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mip56103901"/>
      <w:bookmarkStart w:id="4" w:name="mip56103902"/>
      <w:bookmarkStart w:id="5" w:name="mip56103903"/>
      <w:bookmarkEnd w:id="3"/>
      <w:bookmarkEnd w:id="4"/>
      <w:bookmarkEnd w:id="5"/>
    </w:p>
    <w:p w14:paraId="1FE4901A" w14:textId="1279CAAB" w:rsidR="00C049F0" w:rsidRPr="00D55104" w:rsidRDefault="00C049F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Kwota zasiłku stałego wynosi od 30 zł do </w:t>
      </w:r>
      <w:r w:rsidR="002F7B4E" w:rsidRPr="00D55104">
        <w:rPr>
          <w:rFonts w:eastAsia="Times New Roman" w:cstheme="minorHAnsi"/>
          <w:sz w:val="24"/>
          <w:szCs w:val="24"/>
          <w:lang w:eastAsia="pl-PL"/>
        </w:rPr>
        <w:t>645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zł miesięcznie.</w:t>
      </w:r>
    </w:p>
    <w:p w14:paraId="6865808B" w14:textId="77777777" w:rsidR="00C049F0" w:rsidRPr="00D55104" w:rsidRDefault="00C049F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A6044B7" w14:textId="51E4AF54" w:rsidR="00321656" w:rsidRPr="00D55104" w:rsidRDefault="00970054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>Zasiłek okresowy</w:t>
      </w:r>
    </w:p>
    <w:p w14:paraId="4D270993" w14:textId="77777777" w:rsidR="00C049F0" w:rsidRPr="00D55104" w:rsidRDefault="00C049F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0018C7" w14:textId="77777777" w:rsidR="002F7B4E" w:rsidRPr="00D55104" w:rsidRDefault="00C049F0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Zasiłek okresowy wypłacany jest na podstawie </w:t>
      </w:r>
      <w:r w:rsidRPr="00D55104">
        <w:rPr>
          <w:rFonts w:eastAsia="Times New Roman" w:cstheme="minorHAnsi"/>
          <w:sz w:val="24"/>
          <w:szCs w:val="24"/>
          <w:lang w:eastAsia="pl-PL"/>
        </w:rPr>
        <w:t>ustawy o pomocy społecznej z dnia 12 marca 2004 roku. Świadczenie wypłacane jest przez gminny lub miejski ośrodek pomocy społecznej.</w:t>
      </w:r>
      <w:bookmarkStart w:id="6" w:name="mip56103905"/>
      <w:bookmarkEnd w:id="6"/>
      <w:r w:rsidR="002F7B4E"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B997C54" w14:textId="77777777" w:rsidR="002F7B4E" w:rsidRPr="00D55104" w:rsidRDefault="002F7B4E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E62E0A" w14:textId="4FC38A32" w:rsidR="008F4AF3" w:rsidRPr="00D55104" w:rsidRDefault="00321656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Z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 xml:space="preserve">godnie z art.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38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 xml:space="preserve"> ustawy o pomocy społecznej z</w:t>
      </w:r>
      <w:r w:rsidRPr="00D55104">
        <w:rPr>
          <w:rFonts w:eastAsia="Times New Roman" w:cstheme="minorHAnsi"/>
          <w:sz w:val="24"/>
          <w:szCs w:val="24"/>
          <w:lang w:eastAsia="pl-PL"/>
        </w:rPr>
        <w:t>asiłek okresowy przysługuje w szczególności ze względu na długotrwałą chorobę, niepełnosprawność, bezrobocie, możliwość utrzymania lub nabycia uprawnień do świadczeń z innych systemów zabezpieczenia społecznego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>.</w:t>
      </w:r>
    </w:p>
    <w:p w14:paraId="77FD6D86" w14:textId="77777777" w:rsidR="00C049F0" w:rsidRPr="00D55104" w:rsidRDefault="00C049F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686BE66" w14:textId="2771B21A" w:rsidR="00C049F0" w:rsidRPr="00D55104" w:rsidRDefault="00C049F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Wypłata zasiłku okresowego jest uzależniona od kryterium dochodowego. Kryterium dochodowe wynosi obecnie:</w:t>
      </w:r>
    </w:p>
    <w:p w14:paraId="2A434418" w14:textId="77777777" w:rsidR="00C049F0" w:rsidRPr="00D55104" w:rsidRDefault="00C049F0" w:rsidP="00D5510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dla osoby samotnie gospodarującej – 701 zł</w:t>
      </w:r>
    </w:p>
    <w:p w14:paraId="71981C11" w14:textId="77777777" w:rsidR="00C049F0" w:rsidRPr="00D55104" w:rsidRDefault="00C049F0" w:rsidP="00D55104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dla osoby w rodzinie – 528 zł </w:t>
      </w:r>
    </w:p>
    <w:p w14:paraId="3FA2EF98" w14:textId="77777777" w:rsidR="008F4AF3" w:rsidRPr="00D55104" w:rsidRDefault="008F4AF3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EEB4B8" w14:textId="3718215A" w:rsidR="00321656" w:rsidRPr="00D55104" w:rsidRDefault="00321656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7" w:name="mip56103917"/>
      <w:bookmarkEnd w:id="7"/>
      <w:r w:rsidRPr="00D55104">
        <w:rPr>
          <w:rFonts w:eastAsia="Times New Roman" w:cstheme="minorHAnsi"/>
          <w:sz w:val="24"/>
          <w:szCs w:val="24"/>
          <w:lang w:eastAsia="pl-PL"/>
        </w:rPr>
        <w:t xml:space="preserve">Kwota zasiłku okresowego 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>wynosi od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20 zł 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2F7B4E" w:rsidRPr="00D55104">
        <w:rPr>
          <w:rFonts w:eastAsia="Times New Roman" w:cstheme="minorHAnsi"/>
          <w:sz w:val="24"/>
          <w:szCs w:val="24"/>
          <w:lang w:eastAsia="pl-PL"/>
        </w:rPr>
        <w:t>418</w:t>
      </w:r>
      <w:r w:rsidR="00C049F0" w:rsidRPr="00D55104">
        <w:rPr>
          <w:rFonts w:eastAsia="Times New Roman" w:cstheme="minorHAnsi"/>
          <w:sz w:val="24"/>
          <w:szCs w:val="24"/>
          <w:lang w:eastAsia="pl-PL"/>
        </w:rPr>
        <w:t xml:space="preserve"> zł </w:t>
      </w:r>
      <w:r w:rsidRPr="00D55104">
        <w:rPr>
          <w:rFonts w:eastAsia="Times New Roman" w:cstheme="minorHAnsi"/>
          <w:sz w:val="24"/>
          <w:szCs w:val="24"/>
          <w:lang w:eastAsia="pl-PL"/>
        </w:rPr>
        <w:t>miesięcznie.</w:t>
      </w:r>
    </w:p>
    <w:p w14:paraId="1B72FDF8" w14:textId="100210F7" w:rsidR="00321656" w:rsidRPr="00D55104" w:rsidRDefault="00321656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519119" w14:textId="59E67739" w:rsidR="008F4AF3" w:rsidRPr="00D55104" w:rsidRDefault="008F4AF3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>Zasiłek celowy</w:t>
      </w:r>
    </w:p>
    <w:p w14:paraId="1FBB7D20" w14:textId="621E96C4" w:rsidR="00321656" w:rsidRPr="00D55104" w:rsidRDefault="00C049F0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8" w:name="mip56103922"/>
      <w:bookmarkStart w:id="9" w:name="mip56103923"/>
      <w:bookmarkEnd w:id="8"/>
      <w:bookmarkEnd w:id="9"/>
      <w:r w:rsidRPr="00D55104">
        <w:rPr>
          <w:rFonts w:cstheme="minorHAnsi"/>
          <w:sz w:val="24"/>
          <w:szCs w:val="24"/>
        </w:rPr>
        <w:lastRenderedPageBreak/>
        <w:t xml:space="preserve">Zasiłek celowy wypłacany jest na podstawie </w:t>
      </w:r>
      <w:r w:rsidRPr="00D55104">
        <w:rPr>
          <w:rFonts w:eastAsia="Times New Roman" w:cstheme="minorHAnsi"/>
          <w:sz w:val="24"/>
          <w:szCs w:val="24"/>
          <w:lang w:eastAsia="pl-PL"/>
        </w:rPr>
        <w:t>ustawy o pomocy społecznej z dnia 12 marca 2004 roku. Świadczenie wypłacane jest przez gminny lub miejski ośrodek pomocy społecznej.</w:t>
      </w:r>
      <w:r w:rsidR="002F7B4E"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Zgodnie z art.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39</w:t>
      </w: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ustawy o pomocy społecznej zasiłek celowy może być przyznany w celu zaspokojenia niezbędnej potrzeby bytowej. Ustawa o pomocy społecznej wskazuje, że zasiłek ma pokryć część lub całość kosztów w szczególności 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 xml:space="preserve">zakupu żywności, 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 xml:space="preserve">zakupu 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>leków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,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>leczenia, opału, odzieży, niezbędnych przedmiotów użytku domowego, drobnych remontów i napraw w mieszkaniu,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>kosztów pogrzebu.</w:t>
      </w:r>
    </w:p>
    <w:p w14:paraId="76BC09AA" w14:textId="516F7CB1" w:rsidR="00321656" w:rsidRPr="00D55104" w:rsidRDefault="00321656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0" w:name="mip56103925"/>
      <w:bookmarkEnd w:id="10"/>
    </w:p>
    <w:p w14:paraId="26CBC52E" w14:textId="22A34A76" w:rsidR="00321656" w:rsidRPr="00D55104" w:rsidRDefault="003B1B4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1" w:name="mip56103926"/>
      <w:bookmarkEnd w:id="11"/>
      <w:r w:rsidRPr="00D55104">
        <w:rPr>
          <w:rFonts w:eastAsia="Times New Roman" w:cstheme="minorHAnsi"/>
          <w:sz w:val="24"/>
          <w:szCs w:val="24"/>
          <w:lang w:eastAsia="pl-PL"/>
        </w:rPr>
        <w:t>Uwaga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: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 xml:space="preserve"> Zasiłek celowy może być przyznany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 xml:space="preserve"> nie tylko gotówkowo, ale także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 xml:space="preserve"> w formie biletu kredytowanego.</w:t>
      </w:r>
    </w:p>
    <w:p w14:paraId="557A8DF8" w14:textId="77777777" w:rsidR="008F4AF3" w:rsidRPr="00D55104" w:rsidRDefault="008F4AF3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2" w:name="mip56103927"/>
      <w:bookmarkStart w:id="13" w:name="mip56103930"/>
      <w:bookmarkEnd w:id="12"/>
      <w:bookmarkEnd w:id="13"/>
    </w:p>
    <w:p w14:paraId="4E1AB01E" w14:textId="282F9222" w:rsidR="008F4AF3" w:rsidRPr="00D55104" w:rsidRDefault="00321656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4" w:name="mip56103931"/>
      <w:bookmarkEnd w:id="14"/>
      <w:r w:rsidRPr="00D55104">
        <w:rPr>
          <w:rFonts w:eastAsia="Times New Roman" w:cstheme="minorHAnsi"/>
          <w:sz w:val="24"/>
          <w:szCs w:val="24"/>
          <w:lang w:eastAsia="pl-PL"/>
        </w:rPr>
        <w:t>Z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godnie z art. 41 ustawy o pomocy społecznej za</w:t>
      </w:r>
      <w:r w:rsidRPr="00D55104">
        <w:rPr>
          <w:rFonts w:eastAsia="Times New Roman" w:cstheme="minorHAnsi"/>
          <w:sz w:val="24"/>
          <w:szCs w:val="24"/>
          <w:lang w:eastAsia="pl-PL"/>
        </w:rPr>
        <w:t>siłek celowy może być przyznany również osobie albo rodzinie, które poniosły straty w wyniku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:</w:t>
      </w:r>
    </w:p>
    <w:p w14:paraId="65ED60D3" w14:textId="77777777" w:rsidR="008F4AF3" w:rsidRPr="00D55104" w:rsidRDefault="00321656" w:rsidP="00D55104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zdarzenia losowego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,</w:t>
      </w:r>
    </w:p>
    <w:p w14:paraId="518E295F" w14:textId="77777777" w:rsidR="008F4AF3" w:rsidRPr="00D55104" w:rsidRDefault="00321656" w:rsidP="00D55104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klęski żywiołowej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,</w:t>
      </w:r>
    </w:p>
    <w:p w14:paraId="3DCE014F" w14:textId="25163C72" w:rsidR="00321656" w:rsidRPr="00D55104" w:rsidRDefault="008F4AF3" w:rsidP="00D55104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klęski ekologicznej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>.</w:t>
      </w:r>
    </w:p>
    <w:p w14:paraId="46B4EFA7" w14:textId="77777777" w:rsidR="008F4AF3" w:rsidRPr="00D55104" w:rsidRDefault="008F4AF3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5" w:name="mip56103933"/>
      <w:bookmarkEnd w:id="15"/>
    </w:p>
    <w:p w14:paraId="23150141" w14:textId="44D52275" w:rsidR="00321656" w:rsidRPr="00D55104" w:rsidRDefault="003B1B4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Uwaga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: Z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 xml:space="preserve">asiłek celowy, 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wypłacany w razie poniesienia straty</w:t>
      </w:r>
      <w:r w:rsidR="00321656" w:rsidRPr="00D55104">
        <w:rPr>
          <w:rFonts w:eastAsia="Times New Roman" w:cstheme="minorHAnsi"/>
          <w:sz w:val="24"/>
          <w:szCs w:val="24"/>
          <w:lang w:eastAsia="pl-PL"/>
        </w:rPr>
        <w:t>, może być przyznany niezależnie od dochodu</w:t>
      </w:r>
      <w:r w:rsidR="008F4AF3" w:rsidRPr="00D55104">
        <w:rPr>
          <w:rFonts w:eastAsia="Times New Roman" w:cstheme="minorHAnsi"/>
          <w:sz w:val="24"/>
          <w:szCs w:val="24"/>
          <w:lang w:eastAsia="pl-PL"/>
        </w:rPr>
        <w:t>.</w:t>
      </w:r>
    </w:p>
    <w:p w14:paraId="55AE394B" w14:textId="2EFF8A1B" w:rsidR="00DF77E1" w:rsidRPr="00D55104" w:rsidRDefault="00DF77E1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6" w:name="mip56103934"/>
      <w:bookmarkEnd w:id="16"/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8F4AF3" w:rsidRPr="00D55104">
        <w:rPr>
          <w:rFonts w:eastAsia="Times New Roman" w:cstheme="minorHAnsi"/>
          <w:b/>
          <w:bCs/>
          <w:sz w:val="24"/>
          <w:szCs w:val="24"/>
          <w:lang w:eastAsia="pl-PL"/>
        </w:rPr>
        <w:t>Usługi opiekuńcze</w:t>
      </w:r>
    </w:p>
    <w:p w14:paraId="1F05ED0E" w14:textId="77777777" w:rsidR="00C049F0" w:rsidRPr="00D55104" w:rsidRDefault="00C049F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9ECFF39" w14:textId="77777777" w:rsidR="002F7B4E" w:rsidRPr="00D55104" w:rsidRDefault="00C049F0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Usługi opiekuńcze oraz specjalne usługi opiekuńcze udzielane są na podstawie </w:t>
      </w:r>
      <w:r w:rsidRPr="00D55104">
        <w:rPr>
          <w:rFonts w:eastAsia="Times New Roman" w:cstheme="minorHAnsi"/>
          <w:sz w:val="24"/>
          <w:szCs w:val="24"/>
          <w:lang w:eastAsia="pl-PL"/>
        </w:rPr>
        <w:t>ustawy o pomocy społecznej z dnia 12 marca 2004 roku. Decyzję w przedmiocie udzielenia usług wydaje gminny lub miejski ośrodek pomocy społecznej.</w:t>
      </w:r>
      <w:bookmarkStart w:id="17" w:name="mip56104055"/>
      <w:bookmarkEnd w:id="17"/>
      <w:r w:rsidR="002F7B4E"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0D77166" w14:textId="77777777" w:rsidR="002F7B4E" w:rsidRPr="00D55104" w:rsidRDefault="002F7B4E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429F6" w14:textId="0407F890" w:rsidR="00D74EB1" w:rsidRPr="00D55104" w:rsidRDefault="00C049F0" w:rsidP="00D5510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 xml:space="preserve">Zgodnie z art.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 xml:space="preserve">50 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ustawy o pomocy społecznej pomoc w formie usług opiekuńczych lub specjalistycznych usług opiekuńczych przysługuje osobie samotnej, </w:t>
      </w:r>
      <w:r w:rsidR="00DF77E1" w:rsidRPr="00D55104">
        <w:rPr>
          <w:rFonts w:eastAsia="Times New Roman" w:cstheme="minorHAnsi"/>
          <w:sz w:val="24"/>
          <w:szCs w:val="24"/>
          <w:lang w:eastAsia="pl-PL"/>
        </w:rPr>
        <w:t>która z powodu wieku, choroby lub innych przyczyn wymaga pomocy innych osób, a jest jej pozbawiona</w:t>
      </w:r>
      <w:r w:rsidRPr="00D55104">
        <w:rPr>
          <w:rFonts w:eastAsia="Times New Roman" w:cstheme="minorHAnsi"/>
          <w:sz w:val="24"/>
          <w:szCs w:val="24"/>
          <w:lang w:eastAsia="pl-PL"/>
        </w:rPr>
        <w:t>.</w:t>
      </w:r>
      <w:r w:rsidR="00D74EB1" w:rsidRPr="00D55104">
        <w:rPr>
          <w:rFonts w:eastAsia="Times New Roman" w:cstheme="minorHAnsi"/>
          <w:sz w:val="24"/>
          <w:szCs w:val="24"/>
          <w:lang w:eastAsia="pl-PL"/>
        </w:rPr>
        <w:t xml:space="preserve"> Usługi opiekuńcze obejmują pomoc w zaspokajaniu codziennych potrzeb życiowych, opiekę higieniczną, zaleconą przez lekarza pielęgnację oraz w miarę możliwości – zapewnienie kontaktów z otoczeniem.</w:t>
      </w:r>
      <w:bookmarkStart w:id="18" w:name="mip56104058"/>
      <w:bookmarkEnd w:id="18"/>
    </w:p>
    <w:p w14:paraId="2934802D" w14:textId="77777777" w:rsidR="0032617E" w:rsidRPr="00D55104" w:rsidRDefault="0032617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F24496" w14:textId="001DA3B6" w:rsidR="0032617E" w:rsidRPr="00D55104" w:rsidRDefault="003B1B4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Uwaga</w:t>
      </w:r>
      <w:r w:rsidR="0032617E" w:rsidRPr="00D55104">
        <w:rPr>
          <w:rFonts w:eastAsia="Times New Roman" w:cstheme="minorHAnsi"/>
          <w:sz w:val="24"/>
          <w:szCs w:val="24"/>
          <w:lang w:eastAsia="pl-PL"/>
        </w:rPr>
        <w:t>: usługi opiekuńcze lub specjalistyczne usługi opiekuńcze mogą być przyznane również osobie, która wymaga pomocy innych osób, a rodzina (m.in. małżonek, dzieci, wnuki) nie mogą takiej pomocy zapewnić.</w:t>
      </w:r>
      <w:bookmarkStart w:id="19" w:name="mip56104057"/>
      <w:bookmarkEnd w:id="19"/>
    </w:p>
    <w:p w14:paraId="136D1E3F" w14:textId="77777777" w:rsidR="0032617E" w:rsidRPr="00D55104" w:rsidRDefault="0032617E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9B4489" w14:textId="401D391D" w:rsidR="0032617E" w:rsidRPr="00D55104" w:rsidRDefault="0032617E" w:rsidP="00D55104">
      <w:pPr>
        <w:shd w:val="clear" w:color="auto" w:fill="FFFFFF"/>
        <w:spacing w:after="0" w:line="276" w:lineRule="auto"/>
        <w:jc w:val="both"/>
        <w:rPr>
          <w:rStyle w:val="articletitle"/>
          <w:rFonts w:cstheme="minorHAnsi"/>
          <w:b/>
          <w:bCs/>
          <w:sz w:val="24"/>
          <w:szCs w:val="24"/>
        </w:rPr>
      </w:pPr>
      <w:bookmarkStart w:id="20" w:name="mip52490215"/>
      <w:bookmarkEnd w:id="20"/>
      <w:r w:rsidRPr="00D55104">
        <w:rPr>
          <w:rStyle w:val="articletitle"/>
          <w:rFonts w:cstheme="minorHAnsi"/>
          <w:b/>
          <w:bCs/>
          <w:sz w:val="24"/>
          <w:szCs w:val="24"/>
        </w:rPr>
        <w:t>Dodatek pielęgnacyjny</w:t>
      </w:r>
    </w:p>
    <w:p w14:paraId="3C24D910" w14:textId="77777777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Style w:val="articletitle"/>
          <w:rFonts w:cstheme="minorHAnsi"/>
          <w:b/>
          <w:bCs/>
          <w:sz w:val="24"/>
          <w:szCs w:val="24"/>
        </w:rPr>
      </w:pPr>
    </w:p>
    <w:p w14:paraId="600A51CF" w14:textId="3DF27EEE" w:rsidR="00EA09F4" w:rsidRPr="00D55104" w:rsidRDefault="00EA09F4" w:rsidP="00D55104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55104">
        <w:rPr>
          <w:rFonts w:cstheme="minorHAnsi"/>
          <w:sz w:val="24"/>
          <w:szCs w:val="24"/>
        </w:rPr>
        <w:lastRenderedPageBreak/>
        <w:t>Dodatek pielęgnacyjny przyznawany jest na podstawie u</w:t>
      </w:r>
      <w:r w:rsidR="00F4647E" w:rsidRPr="00D55104">
        <w:rPr>
          <w:rFonts w:cstheme="minorHAnsi"/>
          <w:sz w:val="24"/>
          <w:szCs w:val="24"/>
        </w:rPr>
        <w:t>staw</w:t>
      </w:r>
      <w:r w:rsidRPr="00D55104">
        <w:rPr>
          <w:rFonts w:cstheme="minorHAnsi"/>
          <w:sz w:val="24"/>
          <w:szCs w:val="24"/>
        </w:rPr>
        <w:t>y</w:t>
      </w:r>
      <w:r w:rsidR="00F4647E" w:rsidRPr="00D55104">
        <w:rPr>
          <w:rFonts w:cstheme="minorHAnsi"/>
          <w:sz w:val="24"/>
          <w:szCs w:val="24"/>
          <w:shd w:val="clear" w:color="auto" w:fill="FFFFFF"/>
        </w:rPr>
        <w:t xml:space="preserve"> o emeryturach i rentach z funduszu ubezpieczeń społecznych z dnia 17 grudnia 1998 r.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55104">
        <w:rPr>
          <w:rFonts w:cstheme="minorHAnsi"/>
          <w:sz w:val="24"/>
          <w:szCs w:val="24"/>
          <w:shd w:val="clear" w:color="auto" w:fill="FFFFFF"/>
        </w:rPr>
        <w:t>Dodatek pielęgnacyjny wypłaca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>ny jest przez</w:t>
      </w:r>
      <w:r w:rsidRPr="00D55104">
        <w:rPr>
          <w:rFonts w:cstheme="minorHAnsi"/>
          <w:sz w:val="24"/>
          <w:szCs w:val="24"/>
          <w:shd w:val="clear" w:color="auto" w:fill="FFFFFF"/>
        </w:rPr>
        <w:t xml:space="preserve"> ZUS.</w:t>
      </w:r>
      <w:bookmarkStart w:id="21" w:name="mip52490216"/>
      <w:bookmarkEnd w:id="21"/>
    </w:p>
    <w:p w14:paraId="46016F72" w14:textId="77777777" w:rsidR="00EA09F4" w:rsidRPr="00D55104" w:rsidRDefault="00EA09F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DAA25F" w14:textId="2EC2AEB2" w:rsidR="003B1B4E" w:rsidRPr="00D55104" w:rsidRDefault="003B1B4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Zgodnie z</w:t>
      </w:r>
      <w:r w:rsidR="00256637" w:rsidRPr="00D55104">
        <w:rPr>
          <w:rFonts w:cstheme="minorHAnsi"/>
          <w:sz w:val="24"/>
          <w:szCs w:val="24"/>
        </w:rPr>
        <w:t xml:space="preserve"> art. 75</w:t>
      </w:r>
      <w:r w:rsidRPr="00D55104">
        <w:rPr>
          <w:rFonts w:cstheme="minorHAnsi"/>
          <w:sz w:val="24"/>
          <w:szCs w:val="24"/>
        </w:rPr>
        <w:t xml:space="preserve"> ustaw</w:t>
      </w:r>
      <w:r w:rsidR="00256637" w:rsidRPr="00D55104">
        <w:rPr>
          <w:rFonts w:cstheme="minorHAnsi"/>
          <w:sz w:val="24"/>
          <w:szCs w:val="24"/>
        </w:rPr>
        <w:t>y</w:t>
      </w:r>
      <w:r w:rsidRPr="00D55104">
        <w:rPr>
          <w:rFonts w:cstheme="minorHAnsi"/>
          <w:sz w:val="24"/>
          <w:szCs w:val="24"/>
        </w:rPr>
        <w:t xml:space="preserve"> </w:t>
      </w:r>
      <w:r w:rsidRPr="00D55104">
        <w:rPr>
          <w:rFonts w:cstheme="minorHAnsi"/>
          <w:sz w:val="24"/>
          <w:szCs w:val="24"/>
          <w:shd w:val="clear" w:color="auto" w:fill="FFFFFF"/>
        </w:rPr>
        <w:t>o emeryturach i rentach z funduszu ubezpieczeń społecznych</w:t>
      </w:r>
      <w:r w:rsidRPr="00D55104">
        <w:rPr>
          <w:rFonts w:cstheme="minorHAnsi"/>
          <w:sz w:val="24"/>
          <w:szCs w:val="24"/>
        </w:rPr>
        <w:t xml:space="preserve"> uprawnionym do dodatku jest osoba, która łącznie spełnia dwa kryteria:</w:t>
      </w:r>
    </w:p>
    <w:p w14:paraId="2609E82C" w14:textId="0C66452F" w:rsidR="003B1B4E" w:rsidRPr="00D55104" w:rsidRDefault="003B1B4E" w:rsidP="00D5510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jest uprawniona</w:t>
      </w:r>
      <w:r w:rsidR="0032617E" w:rsidRPr="00D55104">
        <w:rPr>
          <w:rFonts w:cstheme="minorHAnsi"/>
          <w:sz w:val="24"/>
          <w:szCs w:val="24"/>
        </w:rPr>
        <w:t xml:space="preserve"> do </w:t>
      </w:r>
      <w:bookmarkStart w:id="22" w:name="highlightHit_288"/>
      <w:bookmarkEnd w:id="22"/>
      <w:r w:rsidR="0032617E" w:rsidRPr="00D55104">
        <w:rPr>
          <w:rStyle w:val="highlight-disabled"/>
          <w:rFonts w:cstheme="minorHAnsi"/>
          <w:sz w:val="24"/>
          <w:szCs w:val="24"/>
        </w:rPr>
        <w:t>emerytury</w:t>
      </w:r>
      <w:r w:rsidR="0032617E" w:rsidRPr="00D55104">
        <w:rPr>
          <w:rFonts w:cstheme="minorHAnsi"/>
          <w:sz w:val="24"/>
          <w:szCs w:val="24"/>
        </w:rPr>
        <w:t> lub </w:t>
      </w:r>
      <w:bookmarkStart w:id="23" w:name="highlightHit_289"/>
      <w:bookmarkEnd w:id="23"/>
      <w:r w:rsidR="0032617E" w:rsidRPr="00D55104">
        <w:rPr>
          <w:rStyle w:val="highlight-disabled"/>
          <w:rFonts w:cstheme="minorHAnsi"/>
          <w:sz w:val="24"/>
          <w:szCs w:val="24"/>
        </w:rPr>
        <w:t>renty</w:t>
      </w:r>
      <w:r w:rsidRPr="00D55104">
        <w:rPr>
          <w:rFonts w:cstheme="minorHAnsi"/>
          <w:sz w:val="24"/>
          <w:szCs w:val="24"/>
        </w:rPr>
        <w:t xml:space="preserve"> oraz</w:t>
      </w:r>
    </w:p>
    <w:p w14:paraId="75A0E726" w14:textId="1AC40C54" w:rsidR="0032617E" w:rsidRPr="00D55104" w:rsidRDefault="003B1B4E" w:rsidP="00D55104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została </w:t>
      </w:r>
      <w:r w:rsidR="0032617E" w:rsidRPr="00D55104">
        <w:rPr>
          <w:rFonts w:cstheme="minorHAnsi"/>
          <w:sz w:val="24"/>
          <w:szCs w:val="24"/>
        </w:rPr>
        <w:t>uznana za całkowicie niezdolną do pracy oraz do samodzielnej egzystencji albo ukończyła 75 lat życia.</w:t>
      </w:r>
    </w:p>
    <w:p w14:paraId="07B71623" w14:textId="77777777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D0A387" w14:textId="3FE52F64" w:rsidR="0032617E" w:rsidRPr="00D55104" w:rsidRDefault="003B1B4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24" w:name="mip52490217"/>
      <w:bookmarkEnd w:id="24"/>
      <w:r w:rsidRPr="00D55104">
        <w:rPr>
          <w:rFonts w:cstheme="minorHAnsi"/>
          <w:sz w:val="24"/>
          <w:szCs w:val="24"/>
        </w:rPr>
        <w:t>Uwaga: k</w:t>
      </w:r>
      <w:r w:rsidR="00EA09F4" w:rsidRPr="00D55104">
        <w:rPr>
          <w:rFonts w:cstheme="minorHAnsi"/>
          <w:sz w:val="24"/>
          <w:szCs w:val="24"/>
        </w:rPr>
        <w:t xml:space="preserve">wota </w:t>
      </w:r>
      <w:r w:rsidR="00F0417E" w:rsidRPr="00D55104">
        <w:rPr>
          <w:rFonts w:cstheme="minorHAnsi"/>
          <w:sz w:val="24"/>
          <w:szCs w:val="24"/>
        </w:rPr>
        <w:t>dodatku</w:t>
      </w:r>
      <w:r w:rsidR="00EA09F4" w:rsidRPr="00D55104">
        <w:rPr>
          <w:rFonts w:cstheme="minorHAnsi"/>
          <w:sz w:val="24"/>
          <w:szCs w:val="24"/>
        </w:rPr>
        <w:t xml:space="preserve"> </w:t>
      </w:r>
      <w:r w:rsidRPr="00D55104">
        <w:rPr>
          <w:rFonts w:cstheme="minorHAnsi"/>
          <w:sz w:val="24"/>
          <w:szCs w:val="24"/>
        </w:rPr>
        <w:t>jest niezależna od wysokości świadczenia emerytalnego lub rentowego i</w:t>
      </w:r>
      <w:r w:rsidR="00EA09F4" w:rsidRPr="00D55104">
        <w:rPr>
          <w:rFonts w:cstheme="minorHAnsi"/>
          <w:sz w:val="24"/>
          <w:szCs w:val="24"/>
        </w:rPr>
        <w:t xml:space="preserve"> wynosi </w:t>
      </w:r>
      <w:r w:rsidR="00F0417E" w:rsidRPr="00D55104">
        <w:rPr>
          <w:rFonts w:cstheme="minorHAnsi"/>
          <w:sz w:val="24"/>
          <w:szCs w:val="24"/>
          <w:shd w:val="clear" w:color="auto" w:fill="FFFFFF"/>
        </w:rPr>
        <w:t>229,91 zł.</w:t>
      </w:r>
    </w:p>
    <w:p w14:paraId="3D91E456" w14:textId="77777777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71E3C4C" w14:textId="5657D96E" w:rsidR="0032617E" w:rsidRPr="00D55104" w:rsidRDefault="00F0417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25" w:name="mip52490218"/>
      <w:bookmarkEnd w:id="25"/>
      <w:r w:rsidRPr="00D55104">
        <w:rPr>
          <w:rFonts w:cstheme="minorHAnsi"/>
          <w:sz w:val="24"/>
          <w:szCs w:val="24"/>
        </w:rPr>
        <w:t>K</w:t>
      </w:r>
      <w:r w:rsidR="0032617E" w:rsidRPr="00D55104">
        <w:rPr>
          <w:rFonts w:cstheme="minorHAnsi"/>
          <w:sz w:val="24"/>
          <w:szCs w:val="24"/>
        </w:rPr>
        <w:t>wotę dodatku</w:t>
      </w:r>
      <w:r w:rsidRPr="00D55104">
        <w:rPr>
          <w:rFonts w:cstheme="minorHAnsi"/>
          <w:sz w:val="24"/>
          <w:szCs w:val="24"/>
        </w:rPr>
        <w:t xml:space="preserve"> pielęgnacyjnego</w:t>
      </w:r>
      <w:r w:rsidR="00F4647E" w:rsidRPr="00D55104">
        <w:rPr>
          <w:rFonts w:cstheme="minorHAnsi"/>
          <w:sz w:val="24"/>
          <w:szCs w:val="24"/>
        </w:rPr>
        <w:t xml:space="preserve"> </w:t>
      </w:r>
      <w:r w:rsidR="0032617E" w:rsidRPr="00D55104">
        <w:rPr>
          <w:rFonts w:cstheme="minorHAnsi"/>
          <w:sz w:val="24"/>
          <w:szCs w:val="24"/>
        </w:rPr>
        <w:t>podwyższa się przy zastosowaniu wskaźnika waloryzacji </w:t>
      </w:r>
      <w:bookmarkStart w:id="26" w:name="highlightHit_290"/>
      <w:bookmarkEnd w:id="26"/>
      <w:r w:rsidR="0032617E" w:rsidRPr="00D55104">
        <w:rPr>
          <w:rStyle w:val="highlight-disabled"/>
          <w:rFonts w:cstheme="minorHAnsi"/>
          <w:sz w:val="24"/>
          <w:szCs w:val="24"/>
        </w:rPr>
        <w:t>emerytur</w:t>
      </w:r>
      <w:r w:rsidR="0032617E" w:rsidRPr="00D55104">
        <w:rPr>
          <w:rFonts w:cstheme="minorHAnsi"/>
          <w:sz w:val="24"/>
          <w:szCs w:val="24"/>
        </w:rPr>
        <w:t> </w:t>
      </w:r>
      <w:bookmarkStart w:id="27" w:name="highlightHit_291"/>
      <w:bookmarkEnd w:id="27"/>
      <w:r w:rsidR="0032617E" w:rsidRPr="00D55104">
        <w:rPr>
          <w:rStyle w:val="highlight-disabled"/>
          <w:rFonts w:cstheme="minorHAnsi"/>
          <w:sz w:val="24"/>
          <w:szCs w:val="24"/>
        </w:rPr>
        <w:t>i</w:t>
      </w:r>
      <w:r w:rsidR="0032617E" w:rsidRPr="00D55104">
        <w:rPr>
          <w:rFonts w:cstheme="minorHAnsi"/>
          <w:sz w:val="24"/>
          <w:szCs w:val="24"/>
        </w:rPr>
        <w:t> </w:t>
      </w:r>
      <w:bookmarkStart w:id="28" w:name="highlightHit_292"/>
      <w:bookmarkEnd w:id="28"/>
      <w:r w:rsidR="0032617E" w:rsidRPr="00D55104">
        <w:rPr>
          <w:rStyle w:val="highlight-disabled"/>
          <w:rFonts w:cstheme="minorHAnsi"/>
          <w:sz w:val="24"/>
          <w:szCs w:val="24"/>
        </w:rPr>
        <w:t>rent</w:t>
      </w:r>
      <w:r w:rsidRPr="00D55104">
        <w:rPr>
          <w:rFonts w:cstheme="minorHAnsi"/>
          <w:sz w:val="24"/>
          <w:szCs w:val="24"/>
        </w:rPr>
        <w:t>.</w:t>
      </w:r>
    </w:p>
    <w:p w14:paraId="371480BA" w14:textId="289B2687" w:rsidR="00F4647E" w:rsidRPr="00D55104" w:rsidRDefault="00F4647E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29" w:name="mip52490219"/>
      <w:bookmarkEnd w:id="29"/>
    </w:p>
    <w:p w14:paraId="7497C3DD" w14:textId="48ED72B5" w:rsidR="00F4647E" w:rsidRPr="00D55104" w:rsidRDefault="00F4647E" w:rsidP="00D55104">
      <w:pPr>
        <w:shd w:val="clear" w:color="auto" w:fill="FFFFFF"/>
        <w:spacing w:after="0" w:line="276" w:lineRule="auto"/>
        <w:jc w:val="both"/>
        <w:rPr>
          <w:rStyle w:val="articletitle"/>
          <w:rFonts w:cstheme="minorHAnsi"/>
          <w:b/>
          <w:bCs/>
          <w:sz w:val="24"/>
          <w:szCs w:val="24"/>
        </w:rPr>
      </w:pPr>
      <w:r w:rsidRPr="00D55104">
        <w:rPr>
          <w:rStyle w:val="articletitle"/>
          <w:rFonts w:cstheme="minorHAnsi"/>
          <w:b/>
          <w:bCs/>
          <w:sz w:val="24"/>
          <w:szCs w:val="24"/>
        </w:rPr>
        <w:t>Dodatek kombatancki</w:t>
      </w:r>
    </w:p>
    <w:p w14:paraId="58565A4D" w14:textId="77777777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Style w:val="articletitle"/>
          <w:rFonts w:cstheme="minorHAnsi"/>
          <w:b/>
          <w:bCs/>
          <w:sz w:val="24"/>
          <w:szCs w:val="24"/>
        </w:rPr>
      </w:pPr>
    </w:p>
    <w:p w14:paraId="6C195AFC" w14:textId="757FB122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Dodatek kombatancki wypłacany jest na podstawie u</w:t>
      </w:r>
      <w:r w:rsidR="00F4647E" w:rsidRPr="00D55104">
        <w:rPr>
          <w:rFonts w:cstheme="minorHAnsi"/>
          <w:sz w:val="24"/>
          <w:szCs w:val="24"/>
          <w:shd w:val="clear" w:color="auto" w:fill="FFFFFF"/>
        </w:rPr>
        <w:t>staw</w:t>
      </w:r>
      <w:r w:rsidRPr="00D55104">
        <w:rPr>
          <w:rFonts w:cstheme="minorHAnsi"/>
          <w:sz w:val="24"/>
          <w:szCs w:val="24"/>
          <w:shd w:val="clear" w:color="auto" w:fill="FFFFFF"/>
        </w:rPr>
        <w:t>y</w:t>
      </w:r>
      <w:r w:rsidR="00F4647E" w:rsidRPr="00D55104">
        <w:rPr>
          <w:rFonts w:cstheme="minorHAnsi"/>
          <w:sz w:val="24"/>
          <w:szCs w:val="24"/>
          <w:shd w:val="clear" w:color="auto" w:fill="FFFFFF"/>
        </w:rPr>
        <w:t xml:space="preserve"> o kombatantach oraz niektórych osobach będących ofiarami represji wojennych i okresu powojennego z dnia 24 stycznia 1991 </w:t>
      </w:r>
      <w:r w:rsidRPr="00D55104">
        <w:rPr>
          <w:rFonts w:cstheme="minorHAnsi"/>
          <w:sz w:val="24"/>
          <w:szCs w:val="24"/>
          <w:shd w:val="clear" w:color="auto" w:fill="FFFFFF"/>
        </w:rPr>
        <w:t>roku.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55104">
        <w:rPr>
          <w:rFonts w:cstheme="minorHAnsi"/>
          <w:sz w:val="24"/>
          <w:szCs w:val="24"/>
          <w:shd w:val="clear" w:color="auto" w:fill="FFFFFF"/>
        </w:rPr>
        <w:t>Dodatek pielęgnacyjny wypłaca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>ny jest przez</w:t>
      </w:r>
      <w:r w:rsidRPr="00D55104">
        <w:rPr>
          <w:rFonts w:cstheme="minorHAnsi"/>
          <w:sz w:val="24"/>
          <w:szCs w:val="24"/>
          <w:shd w:val="clear" w:color="auto" w:fill="FFFFFF"/>
        </w:rPr>
        <w:t xml:space="preserve"> ZUS.</w:t>
      </w:r>
    </w:p>
    <w:p w14:paraId="7549D04F" w14:textId="23C46558" w:rsidR="00EA09F4" w:rsidRPr="00D55104" w:rsidRDefault="00EA09F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3B17BB" w14:textId="31950EBD" w:rsidR="003B1B4E" w:rsidRPr="00D55104" w:rsidRDefault="003B1B4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30" w:name="mip53690073"/>
      <w:bookmarkEnd w:id="30"/>
      <w:r w:rsidRPr="00D55104">
        <w:rPr>
          <w:rFonts w:cstheme="minorHAnsi"/>
          <w:sz w:val="24"/>
          <w:szCs w:val="24"/>
        </w:rPr>
        <w:t>Zgodnie z art.</w:t>
      </w:r>
      <w:r w:rsidR="00256637" w:rsidRPr="00D55104">
        <w:rPr>
          <w:rFonts w:cstheme="minorHAnsi"/>
          <w:sz w:val="24"/>
          <w:szCs w:val="24"/>
        </w:rPr>
        <w:t xml:space="preserve"> 15</w:t>
      </w:r>
      <w:r w:rsidRPr="00D55104">
        <w:rPr>
          <w:rFonts w:cstheme="minorHAnsi"/>
          <w:sz w:val="24"/>
          <w:szCs w:val="24"/>
        </w:rPr>
        <w:t xml:space="preserve"> </w:t>
      </w:r>
      <w:r w:rsidRPr="00D55104">
        <w:rPr>
          <w:rFonts w:cstheme="minorHAnsi"/>
          <w:sz w:val="24"/>
          <w:szCs w:val="24"/>
          <w:shd w:val="clear" w:color="auto" w:fill="FFFFFF"/>
        </w:rPr>
        <w:t xml:space="preserve">ustawy o kombatantach oraz niektórych osobach będących ofiarami represji wojennych i okresu powojennego dodatek kombatancki przysługuje </w:t>
      </w:r>
      <w:r w:rsidRPr="00D55104">
        <w:rPr>
          <w:rFonts w:cstheme="minorHAnsi"/>
          <w:sz w:val="24"/>
          <w:szCs w:val="24"/>
        </w:rPr>
        <w:t>k</w:t>
      </w:r>
      <w:r w:rsidR="00F4647E" w:rsidRPr="00D55104">
        <w:rPr>
          <w:rFonts w:cstheme="minorHAnsi"/>
          <w:sz w:val="24"/>
          <w:szCs w:val="24"/>
        </w:rPr>
        <w:t>ombatantom i innym osobom uprawnionym, pobierającym emeryturę lub rentę albo uposażenie w stanie spoczynku bądź uposażenie rodzinne</w:t>
      </w:r>
      <w:r w:rsidR="00EA09F4" w:rsidRPr="00D55104">
        <w:rPr>
          <w:rFonts w:cstheme="minorHAnsi"/>
          <w:sz w:val="24"/>
          <w:szCs w:val="24"/>
        </w:rPr>
        <w:t>.</w:t>
      </w:r>
      <w:bookmarkStart w:id="31" w:name="mip53690074"/>
      <w:bookmarkEnd w:id="31"/>
    </w:p>
    <w:p w14:paraId="14E190F5" w14:textId="77777777" w:rsidR="003B1B4E" w:rsidRPr="00D55104" w:rsidRDefault="003B1B4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0ECF4F4" w14:textId="627B8C03" w:rsidR="003B1B4E" w:rsidRPr="00D55104" w:rsidRDefault="003B1B4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Uwaga: Kwota dodatku jest niezależna od wysokości świadczenia emerytalnego lub rentowego i wynosi </w:t>
      </w:r>
      <w:r w:rsidRPr="00D55104">
        <w:rPr>
          <w:rFonts w:cstheme="minorHAnsi"/>
          <w:sz w:val="24"/>
          <w:szCs w:val="24"/>
          <w:shd w:val="clear" w:color="auto" w:fill="FFFFFF"/>
        </w:rPr>
        <w:t>229,91 zł.</w:t>
      </w:r>
    </w:p>
    <w:p w14:paraId="6BE78736" w14:textId="77777777" w:rsidR="00F0417E" w:rsidRPr="00D55104" w:rsidRDefault="00F0417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32" w:name="mip53690075"/>
      <w:bookmarkEnd w:id="32"/>
    </w:p>
    <w:p w14:paraId="41E96591" w14:textId="60518198" w:rsidR="005B3A10" w:rsidRPr="00D55104" w:rsidRDefault="00F0417E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Kwotę dodatku kombatanckiego podwyższa się przy zastosowaniu wskaźnika waloryzacji </w:t>
      </w:r>
      <w:r w:rsidRPr="00D55104">
        <w:rPr>
          <w:rStyle w:val="highlight-disabled"/>
          <w:rFonts w:cstheme="minorHAnsi"/>
          <w:sz w:val="24"/>
          <w:szCs w:val="24"/>
        </w:rPr>
        <w:t>emerytur</w:t>
      </w:r>
      <w:r w:rsidRPr="00D55104">
        <w:rPr>
          <w:rFonts w:cstheme="minorHAnsi"/>
          <w:sz w:val="24"/>
          <w:szCs w:val="24"/>
        </w:rPr>
        <w:t> </w:t>
      </w:r>
      <w:r w:rsidRPr="00D55104">
        <w:rPr>
          <w:rStyle w:val="highlight-disabled"/>
          <w:rFonts w:cstheme="minorHAnsi"/>
          <w:sz w:val="24"/>
          <w:szCs w:val="24"/>
        </w:rPr>
        <w:t>i</w:t>
      </w:r>
      <w:r w:rsidRPr="00D55104">
        <w:rPr>
          <w:rFonts w:cstheme="minorHAnsi"/>
          <w:sz w:val="24"/>
          <w:szCs w:val="24"/>
        </w:rPr>
        <w:t> </w:t>
      </w:r>
      <w:r w:rsidRPr="00D55104">
        <w:rPr>
          <w:rStyle w:val="highlight-disabled"/>
          <w:rFonts w:cstheme="minorHAnsi"/>
          <w:sz w:val="24"/>
          <w:szCs w:val="24"/>
        </w:rPr>
        <w:t>rent</w:t>
      </w:r>
      <w:r w:rsidRPr="00D55104">
        <w:rPr>
          <w:rFonts w:cstheme="minorHAnsi"/>
          <w:sz w:val="24"/>
          <w:szCs w:val="24"/>
        </w:rPr>
        <w:t>.</w:t>
      </w:r>
      <w:bookmarkStart w:id="33" w:name="mip53690078"/>
      <w:bookmarkEnd w:id="33"/>
    </w:p>
    <w:p w14:paraId="02AAB3F1" w14:textId="77777777" w:rsidR="005B3A10" w:rsidRPr="00D55104" w:rsidRDefault="005B3A10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494137" w14:textId="6785B1C8" w:rsidR="003B1B4E" w:rsidRPr="00D55104" w:rsidRDefault="003B1B4E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Dodatek weterana poszkodowanego</w:t>
      </w:r>
    </w:p>
    <w:p w14:paraId="0F02451D" w14:textId="77777777" w:rsidR="00FD0B34" w:rsidRPr="00D55104" w:rsidRDefault="00FD0B3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209BFD" w14:textId="59085F03" w:rsidR="003B1B4E" w:rsidRPr="00D55104" w:rsidRDefault="00256637" w:rsidP="00D55104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 xml:space="preserve">Dodatek weterana poszkodowanego uregulowano w 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>ustaw</w:t>
      </w:r>
      <w:r w:rsidRPr="00D55104">
        <w:rPr>
          <w:rFonts w:cstheme="minorHAnsi"/>
          <w:sz w:val="24"/>
          <w:szCs w:val="24"/>
          <w:shd w:val="clear" w:color="auto" w:fill="FFFFFF"/>
        </w:rPr>
        <w:t>ie</w:t>
      </w:r>
      <w:r w:rsidR="003B1B4E" w:rsidRPr="00D55104">
        <w:rPr>
          <w:rFonts w:cstheme="minorHAnsi"/>
          <w:sz w:val="24"/>
          <w:szCs w:val="24"/>
          <w:shd w:val="clear" w:color="auto" w:fill="FFFFFF"/>
        </w:rPr>
        <w:t xml:space="preserve"> o weteranach działań poza granicami państwa</w:t>
      </w:r>
      <w:r w:rsidRPr="00D55104">
        <w:rPr>
          <w:rFonts w:cstheme="minorHAnsi"/>
          <w:sz w:val="24"/>
          <w:szCs w:val="24"/>
          <w:shd w:val="clear" w:color="auto" w:fill="FFFFFF"/>
        </w:rPr>
        <w:t xml:space="preserve"> z dnia 19 sierpnia 2011 roku. </w:t>
      </w:r>
      <w:r w:rsidR="00FD0B34" w:rsidRPr="00D55104">
        <w:rPr>
          <w:rFonts w:cstheme="minorHAnsi"/>
          <w:sz w:val="24"/>
          <w:szCs w:val="24"/>
          <w:shd w:val="clear" w:color="auto" w:fill="FFFFFF"/>
        </w:rPr>
        <w:t>Dodatek wypłacany jest przez ZUS.</w:t>
      </w:r>
    </w:p>
    <w:p w14:paraId="3131E715" w14:textId="77777777" w:rsidR="00256637" w:rsidRPr="00D55104" w:rsidRDefault="00256637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EBB15C" w14:textId="627AE72B" w:rsidR="003B1B4E" w:rsidRPr="00D55104" w:rsidRDefault="00FD0B34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Zgodnie z art. 36 ustawy o weteranach działań poza granicami państwa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 xml:space="preserve">eteranem poszkodowanym jest osoba, która na podstawie skierowania brała udział w działaniach poza granicami państwa (np. w misji pokojowej lub stabilizacyjnej) i doznała uszczerbku na zdrowiu 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lastRenderedPageBreak/>
        <w:t>w następstwie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>wypadku pozostającego w związku z tymi działaniami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>choroby nabytej podczas wykonywania tych działań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>z tytułu których przyznano jej świadczenia odszkodowawcze.</w:t>
      </w:r>
    </w:p>
    <w:p w14:paraId="200354F5" w14:textId="77777777" w:rsidR="00256637" w:rsidRPr="00D55104" w:rsidRDefault="00256637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81586E" w14:textId="564BFC9F" w:rsidR="00FD0B34" w:rsidRPr="00D55104" w:rsidRDefault="00FD0B34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Podstawą do obliczenia dodatku jest kwota najniższej emerytury, którą ogłasza prezes Zakładu Ubezpieczeń Społecznych (obecnie … ). Wysokość dodatku zależy od ustalonego  procentu uszczerbku na zdrowiu.</w:t>
      </w:r>
    </w:p>
    <w:p w14:paraId="3C5B740E" w14:textId="77777777" w:rsidR="00FD0B34" w:rsidRPr="00D55104" w:rsidRDefault="00FD0B3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753B7" w14:textId="3C27351B" w:rsidR="003B1B4E" w:rsidRPr="00D55104" w:rsidRDefault="003B1B4E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Świadczenie pieniężne dla byłych żołnierzy przymusowo zatrudnianych</w:t>
      </w:r>
    </w:p>
    <w:p w14:paraId="472D2260" w14:textId="77777777" w:rsidR="00256637" w:rsidRPr="00D55104" w:rsidRDefault="00256637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5EBAEE8" w14:textId="298CA75A" w:rsidR="003B1B4E" w:rsidRPr="00D55104" w:rsidRDefault="00FD0B3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55104">
        <w:rPr>
          <w:rFonts w:cstheme="minorHAnsi"/>
          <w:sz w:val="24"/>
          <w:szCs w:val="24"/>
        </w:rPr>
        <w:t>Świadczenie pieniężne</w:t>
      </w:r>
      <w:r w:rsidR="00256637" w:rsidRPr="00D55104">
        <w:rPr>
          <w:rFonts w:cstheme="minorHAnsi"/>
          <w:sz w:val="24"/>
          <w:szCs w:val="24"/>
        </w:rPr>
        <w:t xml:space="preserve"> dla byłych żołnierzy przymusowo zatrudnianych uregulowane jest w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u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>staw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ie</w:t>
      </w:r>
      <w:r w:rsidR="003B1B4E" w:rsidRPr="00D55104">
        <w:rPr>
          <w:rFonts w:eastAsia="Times New Roman" w:cstheme="minorHAnsi"/>
          <w:sz w:val="24"/>
          <w:szCs w:val="24"/>
          <w:lang w:eastAsia="pl-PL"/>
        </w:rPr>
        <w:t xml:space="preserve"> o świadczeniu pieniężnym i uprawnieniach przysługujących żołnierzom zastępczej służby wojskowej przymusowo zatrudnianym w kopalniach węgla, kamieniołomach, zakładach rud uranu i batalionach budowlanych 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z dnia 2 września 1994 r.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104">
        <w:rPr>
          <w:rFonts w:cstheme="minorHAnsi"/>
          <w:sz w:val="24"/>
          <w:szCs w:val="24"/>
          <w:shd w:val="clear" w:color="auto" w:fill="FFFFFF"/>
        </w:rPr>
        <w:t>Świadczenie wypłacane jest przez ZUS.</w:t>
      </w:r>
    </w:p>
    <w:p w14:paraId="13FCDF72" w14:textId="77777777" w:rsidR="00256637" w:rsidRPr="00D55104" w:rsidRDefault="00256637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FD1E82" w14:textId="77777777" w:rsidR="00256637" w:rsidRPr="00D55104" w:rsidRDefault="00256637" w:rsidP="00D5510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Ubiegać się o świadczenie pieniężne mogą:</w:t>
      </w:r>
    </w:p>
    <w:p w14:paraId="10ACDC20" w14:textId="69BF245E" w:rsidR="003B1B4E" w:rsidRPr="00D55104" w:rsidRDefault="003B1B4E" w:rsidP="00D55104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żołnierze zastępczej służby wojskowej i w latach 1949–1959 przymusowo zatrudni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 xml:space="preserve">eni </w:t>
      </w:r>
      <w:r w:rsidRPr="00D55104">
        <w:rPr>
          <w:rFonts w:eastAsia="Times New Roman" w:cstheme="minorHAnsi"/>
          <w:sz w:val="24"/>
          <w:szCs w:val="24"/>
          <w:lang w:eastAsia="pl-PL"/>
        </w:rPr>
        <w:t>w kopalniach węgla, kamieniołomach lub w zakładach pozyskiwania i wzbogacania rud uranowych,</w:t>
      </w:r>
    </w:p>
    <w:p w14:paraId="5285603C" w14:textId="5BAFDD13" w:rsidR="003B1B4E" w:rsidRPr="00D55104" w:rsidRDefault="003B1B4E" w:rsidP="00D55104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żołnierze z poboru w 1949 r. wciel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eni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do </w:t>
      </w:r>
      <w:proofErr w:type="spellStart"/>
      <w:r w:rsidRPr="00D55104">
        <w:rPr>
          <w:rFonts w:eastAsia="Times New Roman" w:cstheme="minorHAnsi"/>
          <w:sz w:val="24"/>
          <w:szCs w:val="24"/>
          <w:lang w:eastAsia="pl-PL"/>
        </w:rPr>
        <w:t>ponadkontyngentowych</w:t>
      </w:r>
      <w:proofErr w:type="spellEnd"/>
      <w:r w:rsidRPr="00D55104">
        <w:rPr>
          <w:rFonts w:eastAsia="Times New Roman" w:cstheme="minorHAnsi"/>
          <w:sz w:val="24"/>
          <w:szCs w:val="24"/>
          <w:lang w:eastAsia="pl-PL"/>
        </w:rPr>
        <w:t xml:space="preserve"> brygad „Służby Polsce” i przymusowo  zatrudn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ieni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w kopalniach węgla i kamieniołomach,</w:t>
      </w:r>
    </w:p>
    <w:p w14:paraId="61C9C8DE" w14:textId="3F5DFA99" w:rsidR="003B1B4E" w:rsidRPr="00D55104" w:rsidRDefault="003B1B4E" w:rsidP="00D55104">
      <w:pPr>
        <w:numPr>
          <w:ilvl w:val="0"/>
          <w:numId w:val="14"/>
        </w:numPr>
        <w:shd w:val="clear" w:color="auto" w:fill="FFFFFF"/>
        <w:spacing w:after="0" w:line="276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żołnierz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e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przymusowo zatrudni</w:t>
      </w:r>
      <w:r w:rsidR="00256637" w:rsidRPr="00D55104">
        <w:rPr>
          <w:rFonts w:eastAsia="Times New Roman" w:cstheme="minorHAnsi"/>
          <w:sz w:val="24"/>
          <w:szCs w:val="24"/>
          <w:lang w:eastAsia="pl-PL"/>
        </w:rPr>
        <w:t>eni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w batalionach budowlanych w latach 1949–1959.</w:t>
      </w:r>
    </w:p>
    <w:p w14:paraId="6663DAC2" w14:textId="77777777" w:rsidR="00256637" w:rsidRPr="00D55104" w:rsidRDefault="00256637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E97B41" w14:textId="6F57A928" w:rsidR="00256637" w:rsidRPr="00D55104" w:rsidRDefault="00256637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Uwaga: Kwota świadczenia jest niezależna od wysokości świadczenia emerytalnego lub rentowego i wynosi </w:t>
      </w:r>
      <w:r w:rsidRPr="00D55104">
        <w:rPr>
          <w:rFonts w:cstheme="minorHAnsi"/>
          <w:sz w:val="24"/>
          <w:szCs w:val="24"/>
          <w:shd w:val="clear" w:color="auto" w:fill="FFFFFF"/>
        </w:rPr>
        <w:t>229,91 zł.</w:t>
      </w:r>
    </w:p>
    <w:p w14:paraId="5582A462" w14:textId="72A72CFA" w:rsidR="003B1B4E" w:rsidRPr="00D55104" w:rsidRDefault="003B1B4E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756012" w14:textId="77777777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DE956E" w14:textId="3F368ED2" w:rsidR="005F4452" w:rsidRPr="00D55104" w:rsidRDefault="005F4452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WYBRANE ZAGADNIENIA Z PRAWA SPADKOWEGO</w:t>
      </w:r>
    </w:p>
    <w:p w14:paraId="747E9543" w14:textId="7281FA24" w:rsidR="009D371E" w:rsidRPr="00D55104" w:rsidRDefault="009D371E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F8C596" w14:textId="5013B756" w:rsidR="000E28D0" w:rsidRPr="00D55104" w:rsidRDefault="000E28D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Aktem prawnym, który reguluje zasady spadkobrania jest ustawa </w:t>
      </w:r>
      <w:r w:rsidRPr="00D55104">
        <w:rPr>
          <w:rFonts w:cstheme="minorHAnsi"/>
          <w:b/>
          <w:bCs/>
          <w:sz w:val="24"/>
          <w:szCs w:val="24"/>
        </w:rPr>
        <w:t xml:space="preserve">Kodeks cywilny </w:t>
      </w:r>
      <w:r w:rsidRPr="00D55104">
        <w:rPr>
          <w:rFonts w:cstheme="minorHAnsi"/>
          <w:sz w:val="24"/>
          <w:szCs w:val="24"/>
        </w:rPr>
        <w:t xml:space="preserve">z dnia 23 kwietnia 1964 roku w </w:t>
      </w:r>
      <w:r w:rsidRPr="00D55104">
        <w:rPr>
          <w:rFonts w:cstheme="minorHAnsi"/>
          <w:b/>
          <w:bCs/>
          <w:sz w:val="24"/>
          <w:szCs w:val="24"/>
        </w:rPr>
        <w:t>Księdze Czwartej pt. Spadki</w:t>
      </w:r>
      <w:r w:rsidRPr="00D55104">
        <w:rPr>
          <w:rFonts w:cstheme="minorHAnsi"/>
          <w:sz w:val="24"/>
          <w:szCs w:val="24"/>
        </w:rPr>
        <w:t>.</w:t>
      </w:r>
    </w:p>
    <w:p w14:paraId="5E146EA0" w14:textId="77777777" w:rsidR="000E28D0" w:rsidRPr="00D55104" w:rsidRDefault="000E28D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9FDBCA" w14:textId="776627B6" w:rsidR="00C5262F" w:rsidRPr="00D55104" w:rsidRDefault="000E28D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Chwilą dziedziczenia jest </w:t>
      </w:r>
      <w:r w:rsidRPr="00D55104">
        <w:rPr>
          <w:rFonts w:cstheme="minorHAnsi"/>
          <w:b/>
          <w:bCs/>
          <w:sz w:val="24"/>
          <w:szCs w:val="24"/>
        </w:rPr>
        <w:t>chwila śmierci spadkodawcy</w:t>
      </w:r>
      <w:r w:rsidRPr="00D55104">
        <w:rPr>
          <w:rFonts w:cstheme="minorHAnsi"/>
          <w:sz w:val="24"/>
          <w:szCs w:val="24"/>
        </w:rPr>
        <w:t xml:space="preserve">: </w:t>
      </w:r>
      <w:r w:rsidRPr="00D55104">
        <w:rPr>
          <w:rFonts w:cstheme="minorHAnsi"/>
          <w:i/>
          <w:iCs/>
          <w:sz w:val="24"/>
          <w:szCs w:val="24"/>
        </w:rPr>
        <w:t>Prawa i obowiązki majątkowe zmarłego przechodzą z chwilą jego śmierci na jedną lub kilka osób</w:t>
      </w:r>
      <w:r w:rsidRPr="00D55104">
        <w:rPr>
          <w:rFonts w:cstheme="minorHAnsi"/>
          <w:sz w:val="24"/>
          <w:szCs w:val="24"/>
        </w:rPr>
        <w:t xml:space="preserve"> (art. 922 Kodeksu cywilnego). W skład spadku wchodzą prawa i obowiązki, a więc zarówno aktywa (np. prawo własności nieruchomości, pieniądze), jak i pasywa (np. długi). </w:t>
      </w:r>
      <w:r w:rsidR="00E84434" w:rsidRPr="00D55104">
        <w:rPr>
          <w:rFonts w:cstheme="minorHAnsi"/>
          <w:sz w:val="24"/>
          <w:szCs w:val="24"/>
        </w:rPr>
        <w:t>Nie należą do spadku prawa i obowiązki zmarłego ściśle związane z jego osobą</w:t>
      </w:r>
      <w:r w:rsidRPr="00D55104">
        <w:rPr>
          <w:rFonts w:cstheme="minorHAnsi"/>
          <w:sz w:val="24"/>
          <w:szCs w:val="24"/>
        </w:rPr>
        <w:t xml:space="preserve"> (np. </w:t>
      </w:r>
      <w:r w:rsidR="00C5262F" w:rsidRPr="00D55104">
        <w:rPr>
          <w:rFonts w:cstheme="minorHAnsi"/>
          <w:sz w:val="24"/>
          <w:szCs w:val="24"/>
        </w:rPr>
        <w:t>prawo do emerytury, prawo do renty, prawo do alimentów)</w:t>
      </w:r>
      <w:r w:rsidR="00E84434" w:rsidRPr="00D55104">
        <w:rPr>
          <w:rFonts w:cstheme="minorHAnsi"/>
          <w:sz w:val="24"/>
          <w:szCs w:val="24"/>
        </w:rPr>
        <w:t>, jak również prawa, które z chwilą jego śmierci przechodzą na oznaczone osoby niezależnie od tego, czy są one spadkobiercami</w:t>
      </w:r>
      <w:r w:rsidRPr="00D55104">
        <w:rPr>
          <w:rFonts w:cstheme="minorHAnsi"/>
          <w:sz w:val="24"/>
          <w:szCs w:val="24"/>
        </w:rPr>
        <w:t xml:space="preserve"> (np. </w:t>
      </w:r>
      <w:r w:rsidR="00C5262F" w:rsidRPr="00D55104">
        <w:rPr>
          <w:rFonts w:cstheme="minorHAnsi"/>
          <w:sz w:val="24"/>
          <w:szCs w:val="24"/>
        </w:rPr>
        <w:t>suma z ubezpieczenia na wypadek śmierci</w:t>
      </w:r>
      <w:r w:rsidRPr="00D55104">
        <w:rPr>
          <w:rFonts w:cstheme="minorHAnsi"/>
          <w:sz w:val="24"/>
          <w:szCs w:val="24"/>
        </w:rPr>
        <w:t>)</w:t>
      </w:r>
      <w:r w:rsidR="00C5262F" w:rsidRPr="00D55104">
        <w:rPr>
          <w:rFonts w:cstheme="minorHAnsi"/>
          <w:sz w:val="24"/>
          <w:szCs w:val="24"/>
        </w:rPr>
        <w:t>.</w:t>
      </w:r>
      <w:r w:rsidRPr="00D55104">
        <w:rPr>
          <w:rFonts w:cstheme="minorHAnsi"/>
          <w:sz w:val="24"/>
          <w:szCs w:val="24"/>
        </w:rPr>
        <w:t xml:space="preserve"> Należy podkreślić, że </w:t>
      </w:r>
      <w:bookmarkStart w:id="34" w:name="mip55917337"/>
      <w:bookmarkEnd w:id="34"/>
      <w:r w:rsidRPr="00D55104">
        <w:rPr>
          <w:rFonts w:cstheme="minorHAnsi"/>
          <w:sz w:val="24"/>
          <w:szCs w:val="24"/>
        </w:rPr>
        <w:t>d</w:t>
      </w:r>
      <w:r w:rsidR="00E84434" w:rsidRPr="00D55104">
        <w:rPr>
          <w:rFonts w:cstheme="minorHAnsi"/>
          <w:sz w:val="24"/>
          <w:szCs w:val="24"/>
        </w:rPr>
        <w:t xml:space="preserve">o długów spadkowych należą także koszty pogrzebu </w:t>
      </w:r>
      <w:r w:rsidR="00E84434" w:rsidRPr="00D55104">
        <w:rPr>
          <w:rFonts w:cstheme="minorHAnsi"/>
          <w:sz w:val="24"/>
          <w:szCs w:val="24"/>
        </w:rPr>
        <w:lastRenderedPageBreak/>
        <w:t xml:space="preserve">spadkodawcy w takim zakresie, w jakim pogrzeb ten odpowiada zwyczajom przyjętym w danym środowisku, koszty postępowania spadkowego, obowiązek zaspokojenia roszczeń o zachowek oraz obowiązek wykonania zapisów zwykłych i poleceń, jak również inne obowiązki przewidziane w przepisach </w:t>
      </w:r>
      <w:r w:rsidRPr="00D55104">
        <w:rPr>
          <w:rFonts w:cstheme="minorHAnsi"/>
          <w:sz w:val="24"/>
          <w:szCs w:val="24"/>
        </w:rPr>
        <w:t>Kodeksu cywilnego.</w:t>
      </w:r>
    </w:p>
    <w:p w14:paraId="7E0BCE17" w14:textId="77777777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08DDEA" w14:textId="21125070" w:rsidR="008465DC" w:rsidRPr="00D55104" w:rsidRDefault="00E638C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</w:t>
      </w:r>
      <w:r w:rsidR="00C5262F" w:rsidRPr="00D55104">
        <w:rPr>
          <w:rFonts w:cstheme="minorHAnsi"/>
          <w:sz w:val="24"/>
          <w:szCs w:val="24"/>
        </w:rPr>
        <w:t>: C</w:t>
      </w:r>
      <w:r w:rsidR="008465DC" w:rsidRPr="00D55104">
        <w:rPr>
          <w:rFonts w:cstheme="minorHAnsi"/>
          <w:sz w:val="24"/>
          <w:szCs w:val="24"/>
        </w:rPr>
        <w:t>hwil</w:t>
      </w:r>
      <w:r w:rsidR="00C5262F" w:rsidRPr="00D55104">
        <w:rPr>
          <w:rFonts w:cstheme="minorHAnsi"/>
          <w:sz w:val="24"/>
          <w:szCs w:val="24"/>
        </w:rPr>
        <w:t>ą</w:t>
      </w:r>
      <w:r w:rsidR="008465DC" w:rsidRPr="00D55104">
        <w:rPr>
          <w:rFonts w:cstheme="minorHAnsi"/>
          <w:sz w:val="24"/>
          <w:szCs w:val="24"/>
        </w:rPr>
        <w:t xml:space="preserve"> otwarcia spadku </w:t>
      </w:r>
      <w:r w:rsidR="00C5262F" w:rsidRPr="00D55104">
        <w:rPr>
          <w:rFonts w:cstheme="minorHAnsi"/>
          <w:sz w:val="24"/>
          <w:szCs w:val="24"/>
        </w:rPr>
        <w:t>jest</w:t>
      </w:r>
      <w:r w:rsidR="008465DC" w:rsidRPr="00D55104">
        <w:rPr>
          <w:rFonts w:cstheme="minorHAnsi"/>
          <w:sz w:val="24"/>
          <w:szCs w:val="24"/>
        </w:rPr>
        <w:t xml:space="preserve"> chwila śmierci spadkodawcy</w:t>
      </w:r>
      <w:r w:rsidR="00C5262F" w:rsidRPr="00D55104">
        <w:rPr>
          <w:rFonts w:cstheme="minorHAnsi"/>
          <w:sz w:val="24"/>
          <w:szCs w:val="24"/>
        </w:rPr>
        <w:t>.</w:t>
      </w:r>
    </w:p>
    <w:p w14:paraId="2FAEB7D6" w14:textId="77777777" w:rsidR="008465DC" w:rsidRPr="00D55104" w:rsidRDefault="008465DC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E2333B" w14:textId="5D4E8668" w:rsidR="00D75886" w:rsidRPr="00D55104" w:rsidRDefault="000E28D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Do dziedziczenia można być powołanym:</w:t>
      </w:r>
    </w:p>
    <w:p w14:paraId="28872C62" w14:textId="79B1526C" w:rsidR="000E28D0" w:rsidRPr="00D55104" w:rsidRDefault="000E28D0" w:rsidP="00D55104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z ustawy (dziedziczenie ustawowe)</w:t>
      </w:r>
    </w:p>
    <w:p w14:paraId="22B3EF53" w14:textId="5C5F3BCE" w:rsidR="000E28D0" w:rsidRPr="00D55104" w:rsidRDefault="000E28D0" w:rsidP="00D55104">
      <w:pPr>
        <w:pStyle w:val="Akapitzlist"/>
        <w:numPr>
          <w:ilvl w:val="0"/>
          <w:numId w:val="16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z testamentu (dziedziczenie testamentowe)</w:t>
      </w:r>
    </w:p>
    <w:p w14:paraId="626FEE5A" w14:textId="77777777" w:rsidR="000E28D0" w:rsidRPr="00D55104" w:rsidRDefault="000E28D0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50BB4F5" w14:textId="1B5200B5" w:rsidR="00E84434" w:rsidRPr="00D55104" w:rsidRDefault="000E28D0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Dziedziczenie ustawowe</w:t>
      </w:r>
      <w:r w:rsidR="008465DC" w:rsidRPr="00D55104">
        <w:rPr>
          <w:rFonts w:cstheme="minorHAnsi"/>
          <w:b/>
          <w:bCs/>
          <w:sz w:val="24"/>
          <w:szCs w:val="24"/>
        </w:rPr>
        <w:t xml:space="preserve"> </w:t>
      </w:r>
      <w:r w:rsidR="008465DC" w:rsidRPr="001B23AA">
        <w:rPr>
          <w:rFonts w:cstheme="minorHAnsi"/>
          <w:sz w:val="24"/>
          <w:szCs w:val="24"/>
        </w:rPr>
        <w:t>(art. 931 – 937 Kodeksu cywilnego)</w:t>
      </w:r>
    </w:p>
    <w:p w14:paraId="5AFEAF01" w14:textId="778CA508" w:rsidR="00E84434" w:rsidRPr="00D55104" w:rsidRDefault="00E8443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222673A" w14:textId="0227AA4B" w:rsidR="008465DC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5" w:name="mip55917364"/>
      <w:bookmarkEnd w:id="35"/>
      <w:r w:rsidRPr="00D55104">
        <w:rPr>
          <w:rFonts w:eastAsia="Times New Roman" w:cstheme="minorHAnsi"/>
          <w:sz w:val="24"/>
          <w:szCs w:val="24"/>
          <w:lang w:eastAsia="pl-PL"/>
        </w:rPr>
        <w:t>W</w:t>
      </w:r>
      <w:r w:rsidR="00E84434" w:rsidRPr="00D55104">
        <w:rPr>
          <w:rFonts w:eastAsia="Times New Roman" w:cstheme="minorHAnsi"/>
          <w:sz w:val="24"/>
          <w:szCs w:val="24"/>
          <w:lang w:eastAsia="pl-PL"/>
        </w:rPr>
        <w:t xml:space="preserve"> pierwszej kolejności powołane są z ustawy do spadku </w:t>
      </w:r>
      <w:r w:rsidR="00E84434" w:rsidRPr="00D55104">
        <w:rPr>
          <w:rFonts w:eastAsia="Times New Roman" w:cstheme="minorHAnsi"/>
          <w:b/>
          <w:bCs/>
          <w:sz w:val="24"/>
          <w:szCs w:val="24"/>
          <w:lang w:eastAsia="pl-PL"/>
        </w:rPr>
        <w:t>dzieci spadkodawcy</w:t>
      </w:r>
      <w:r w:rsidR="00E84434" w:rsidRPr="00D55104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E84434" w:rsidRPr="00D55104">
        <w:rPr>
          <w:rFonts w:eastAsia="Times New Roman" w:cstheme="minorHAnsi"/>
          <w:b/>
          <w:bCs/>
          <w:sz w:val="24"/>
          <w:szCs w:val="24"/>
          <w:lang w:eastAsia="pl-PL"/>
        </w:rPr>
        <w:t>jego małżonek</w:t>
      </w: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56BCED9" w14:textId="77777777" w:rsidR="00807AA0" w:rsidRPr="00D55104" w:rsidRDefault="00807AA0" w:rsidP="00D55104">
      <w:pPr>
        <w:pStyle w:val="Akapitzlist"/>
        <w:shd w:val="clear" w:color="auto" w:fill="FFFFFF"/>
        <w:spacing w:after="0" w:line="276" w:lineRule="auto"/>
        <w:contextualSpacing w:val="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6BCBD5D" w14:textId="020F3405" w:rsidR="00C5262F" w:rsidRPr="00D55104" w:rsidRDefault="00E638CF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Uwaga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: w</w:t>
      </w:r>
      <w:r w:rsidR="00C5262F" w:rsidRPr="00D55104">
        <w:rPr>
          <w:rFonts w:cstheme="minorHAnsi"/>
          <w:sz w:val="24"/>
          <w:szCs w:val="24"/>
          <w:shd w:val="clear" w:color="auto" w:fill="FFFFFF"/>
        </w:rPr>
        <w:t xml:space="preserve">szyscy dziedziczą w częściach równych, ale część przypadająca małżonkowi nie może być mniejsza niż 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¼ spadku.</w:t>
      </w:r>
    </w:p>
    <w:p w14:paraId="277ED067" w14:textId="77777777" w:rsidR="00807AA0" w:rsidRPr="00D55104" w:rsidRDefault="00807AA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158C87" w14:textId="09194E51" w:rsidR="008465DC" w:rsidRPr="00D55104" w:rsidRDefault="008465DC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Jeżeli dziecko spadkodawcy nie dożyło otwarcia spadku, udział spadkowy, który by mu przypadał, przypada jego</w:t>
      </w:r>
      <w:r w:rsidRPr="00D55104">
        <w:rPr>
          <w:rFonts w:cstheme="minorHAnsi"/>
          <w:b/>
          <w:bCs/>
          <w:sz w:val="24"/>
          <w:szCs w:val="24"/>
          <w:shd w:val="clear" w:color="auto" w:fill="FFFFFF"/>
        </w:rPr>
        <w:t xml:space="preserve"> dzieciom</w:t>
      </w:r>
    </w:p>
    <w:p w14:paraId="220C72E5" w14:textId="33C47DE3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eastAsia="Times New Roman" w:cstheme="minorHAnsi"/>
          <w:sz w:val="24"/>
          <w:szCs w:val="24"/>
          <w:lang w:eastAsia="pl-PL"/>
        </w:rPr>
        <w:t>W braku zstępnych</w:t>
      </w:r>
      <w:r w:rsidR="008465DC" w:rsidRPr="00D55104">
        <w:rPr>
          <w:rFonts w:eastAsia="Times New Roman" w:cstheme="minorHAnsi"/>
          <w:sz w:val="24"/>
          <w:szCs w:val="24"/>
          <w:lang w:eastAsia="pl-PL"/>
        </w:rPr>
        <w:t xml:space="preserve"> (tj. dzieci, wnuków)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spadkodawcy powołani są do spadku z ustawy jego </w:t>
      </w: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>małżonek</w:t>
      </w:r>
      <w:r w:rsidRPr="00D55104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D55104">
        <w:rPr>
          <w:rFonts w:eastAsia="Times New Roman" w:cstheme="minorHAnsi"/>
          <w:b/>
          <w:bCs/>
          <w:sz w:val="24"/>
          <w:szCs w:val="24"/>
          <w:lang w:eastAsia="pl-PL"/>
        </w:rPr>
        <w:t>rodzice</w:t>
      </w:r>
      <w:r w:rsidRPr="00D55104">
        <w:rPr>
          <w:rFonts w:eastAsia="Times New Roman" w:cstheme="minorHAnsi"/>
          <w:sz w:val="24"/>
          <w:szCs w:val="24"/>
          <w:lang w:eastAsia="pl-PL"/>
        </w:rPr>
        <w:t>.</w:t>
      </w:r>
    </w:p>
    <w:p w14:paraId="2EC0D203" w14:textId="2061F362" w:rsidR="008465DC" w:rsidRPr="00D55104" w:rsidRDefault="008465DC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W braku zstępnych i małżonka spadkodawcy cały spadek przypada jego</w:t>
      </w:r>
      <w:r w:rsidRPr="00D55104">
        <w:rPr>
          <w:rFonts w:cstheme="minorHAnsi"/>
          <w:b/>
          <w:bCs/>
          <w:sz w:val="24"/>
          <w:szCs w:val="24"/>
          <w:shd w:val="clear" w:color="auto" w:fill="FFFFFF"/>
        </w:rPr>
        <w:t xml:space="preserve"> rodzicom</w:t>
      </w:r>
    </w:p>
    <w:p w14:paraId="68C2B16B" w14:textId="19F00734" w:rsidR="008465DC" w:rsidRPr="00D55104" w:rsidRDefault="008465DC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>Jeżeli jedno z rodziców spadkodawcy nie dożyło otwarcia spadku, udział spadkowy, który by mu przypadał, przypada</w:t>
      </w:r>
      <w:r w:rsidRPr="00D55104">
        <w:rPr>
          <w:rFonts w:cstheme="minorHAnsi"/>
          <w:b/>
          <w:bCs/>
          <w:sz w:val="24"/>
          <w:szCs w:val="24"/>
          <w:shd w:val="clear" w:color="auto" w:fill="FFFFFF"/>
        </w:rPr>
        <w:t xml:space="preserve"> rodzeństwu</w:t>
      </w:r>
    </w:p>
    <w:p w14:paraId="10032F20" w14:textId="76385CFF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>Jeżeli którekolwiek z rodzeństwa spadkodawcy nie dożyło otwarcia spadku pozostawiając zstępnych, udział spadkowy, który by mu przypadał, przypada jego</w:t>
      </w:r>
      <w:r w:rsidRPr="00D55104">
        <w:rPr>
          <w:rFonts w:cstheme="minorHAnsi"/>
          <w:b/>
          <w:bCs/>
          <w:sz w:val="24"/>
          <w:szCs w:val="24"/>
        </w:rPr>
        <w:t xml:space="preserve"> zstępnym</w:t>
      </w:r>
    </w:p>
    <w:p w14:paraId="309556B4" w14:textId="77777777" w:rsidR="00807AA0" w:rsidRPr="00D55104" w:rsidRDefault="00807AA0" w:rsidP="00D55104">
      <w:pPr>
        <w:shd w:val="clear" w:color="auto" w:fill="FFFFFF"/>
        <w:spacing w:after="0" w:line="276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B54920E" w14:textId="10D6B022" w:rsidR="00807AA0" w:rsidRPr="00D55104" w:rsidRDefault="00E638CF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Uwaga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: Udział spadkowy małżonka, który dziedziczy w zbiegu z rodzicami, rodzeństwem i zstępnymi rodzeństwa spadkodawcy, wynosi ½ spadku.</w:t>
      </w:r>
    </w:p>
    <w:p w14:paraId="058C1CB6" w14:textId="77777777" w:rsidR="00807AA0" w:rsidRPr="00D55104" w:rsidRDefault="00807AA0" w:rsidP="00D551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ACED02D" w14:textId="1710AFE3" w:rsidR="00807AA0" w:rsidRPr="00D55104" w:rsidRDefault="00807AA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  <w:shd w:val="clear" w:color="auto" w:fill="FFFFFF"/>
        </w:rPr>
        <w:t xml:space="preserve">W braku zstępnych spadkodawcy, jego rodziców, rodzeństwa i ich zstępnych, cały spadek przypada </w:t>
      </w:r>
      <w:r w:rsidRPr="00D55104">
        <w:rPr>
          <w:rFonts w:cstheme="minorHAnsi"/>
          <w:b/>
          <w:bCs/>
          <w:sz w:val="24"/>
          <w:szCs w:val="24"/>
          <w:shd w:val="clear" w:color="auto" w:fill="FFFFFF"/>
        </w:rPr>
        <w:t>małżonkowi</w:t>
      </w:r>
    </w:p>
    <w:p w14:paraId="3ACDF4E8" w14:textId="21825294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Style w:val="articletitle"/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>W braku zstępnych, małżonka, rodziców, rodzeństwa i zstępnych rodzeństwa spadkodawcy cały spadek przypada</w:t>
      </w:r>
      <w:r w:rsidRPr="00D55104">
        <w:rPr>
          <w:rFonts w:cstheme="minorHAnsi"/>
          <w:b/>
          <w:bCs/>
          <w:sz w:val="24"/>
          <w:szCs w:val="24"/>
        </w:rPr>
        <w:t xml:space="preserve"> dziadkom</w:t>
      </w:r>
      <w:r w:rsidRPr="00D55104">
        <w:rPr>
          <w:rFonts w:cstheme="minorHAnsi"/>
          <w:sz w:val="24"/>
          <w:szCs w:val="24"/>
        </w:rPr>
        <w:t xml:space="preserve"> spadkodawcy</w:t>
      </w:r>
    </w:p>
    <w:p w14:paraId="717E5CCF" w14:textId="66B7B2E4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Jeżeli któreś z dziadków spadkodawcy nie dożyło otwarcia spadku, udział spadkowy, który by mu przypadał, przypada </w:t>
      </w:r>
      <w:r w:rsidRPr="00D55104">
        <w:rPr>
          <w:rFonts w:cstheme="minorHAnsi"/>
          <w:b/>
          <w:bCs/>
          <w:sz w:val="24"/>
          <w:szCs w:val="24"/>
        </w:rPr>
        <w:t>jego zstępnym</w:t>
      </w:r>
    </w:p>
    <w:p w14:paraId="33AD12B5" w14:textId="1098930D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W braku zstępnych tego z dziadków, który nie dożył otwarcia spadku, udział spadkowy, który by mu przypadał, przypada </w:t>
      </w:r>
      <w:r w:rsidRPr="00D55104">
        <w:rPr>
          <w:rFonts w:cstheme="minorHAnsi"/>
          <w:b/>
          <w:bCs/>
          <w:sz w:val="24"/>
          <w:szCs w:val="24"/>
        </w:rPr>
        <w:t>pozostałym dziadkom</w:t>
      </w:r>
    </w:p>
    <w:p w14:paraId="484E23E7" w14:textId="620DAD18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Style w:val="articletitle"/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lastRenderedPageBreak/>
        <w:t xml:space="preserve">W braku małżonka spadkodawcy i krewnych, powołanych do dziedziczenia z ustawy, spadek przypada w częściach równych tym </w:t>
      </w:r>
      <w:r w:rsidRPr="00D55104">
        <w:rPr>
          <w:rFonts w:cstheme="minorHAnsi"/>
          <w:b/>
          <w:bCs/>
          <w:sz w:val="24"/>
          <w:szCs w:val="24"/>
        </w:rPr>
        <w:t>dzieciom małżonka spadkodawcy</w:t>
      </w:r>
      <w:r w:rsidRPr="00D55104">
        <w:rPr>
          <w:rFonts w:cstheme="minorHAnsi"/>
          <w:sz w:val="24"/>
          <w:szCs w:val="24"/>
        </w:rPr>
        <w:t>, których żadne z rodziców nie dożyło chwili otwarcia spadku</w:t>
      </w:r>
    </w:p>
    <w:p w14:paraId="1AF562E8" w14:textId="4D3B0B7E" w:rsidR="000E28D0" w:rsidRPr="00D55104" w:rsidRDefault="000E28D0" w:rsidP="00D55104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104">
        <w:rPr>
          <w:rFonts w:cstheme="minorHAnsi"/>
          <w:sz w:val="24"/>
          <w:szCs w:val="24"/>
        </w:rPr>
        <w:t xml:space="preserve">W braku małżonka spadkodawcy, jego krewnych i dzieci małżonka spadkodawcy, powołanych do dziedziczenia z ustawy, spadek przypada </w:t>
      </w:r>
      <w:r w:rsidRPr="00D55104">
        <w:rPr>
          <w:rFonts w:cstheme="minorHAnsi"/>
          <w:b/>
          <w:bCs/>
          <w:sz w:val="24"/>
          <w:szCs w:val="24"/>
        </w:rPr>
        <w:t>gminie ostatniego miejsca zamieszkania spadkodawcy jako spadkobiercy ustawowemu</w:t>
      </w:r>
    </w:p>
    <w:p w14:paraId="7D0A7185" w14:textId="77777777" w:rsidR="000E28D0" w:rsidRPr="00D55104" w:rsidRDefault="000E28D0" w:rsidP="00D5510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2A6DB65" w14:textId="500D88DA" w:rsidR="00E84434" w:rsidRPr="00D55104" w:rsidRDefault="00E638CF" w:rsidP="00D55104">
      <w:pPr>
        <w:shd w:val="clear" w:color="auto" w:fill="FFFFFF"/>
        <w:spacing w:after="0" w:line="276" w:lineRule="auto"/>
        <w:jc w:val="both"/>
        <w:rPr>
          <w:rStyle w:val="articletitle"/>
          <w:rFonts w:cstheme="minorHAnsi"/>
          <w:sz w:val="24"/>
          <w:szCs w:val="24"/>
        </w:rPr>
      </w:pPr>
      <w:bookmarkStart w:id="36" w:name="mip55917380"/>
      <w:bookmarkStart w:id="37" w:name="mip55917382"/>
      <w:bookmarkEnd w:id="36"/>
      <w:bookmarkEnd w:id="37"/>
      <w:r>
        <w:rPr>
          <w:rStyle w:val="articletitle"/>
          <w:rFonts w:cstheme="minorHAnsi"/>
          <w:sz w:val="24"/>
          <w:szCs w:val="24"/>
        </w:rPr>
        <w:t>Uwaga</w:t>
      </w:r>
      <w:r w:rsidR="000E28D0" w:rsidRPr="00D55104">
        <w:rPr>
          <w:rStyle w:val="articletitle"/>
          <w:rFonts w:cstheme="minorHAnsi"/>
          <w:sz w:val="24"/>
          <w:szCs w:val="24"/>
        </w:rPr>
        <w:t>:</w:t>
      </w:r>
      <w:r w:rsidR="000E28D0" w:rsidRPr="00D55104">
        <w:rPr>
          <w:rFonts w:cstheme="minorHAnsi"/>
          <w:sz w:val="24"/>
          <w:szCs w:val="24"/>
        </w:rPr>
        <w:t xml:space="preserve"> </w:t>
      </w:r>
      <w:r w:rsidR="00D55104" w:rsidRPr="00D55104">
        <w:rPr>
          <w:rFonts w:cstheme="minorHAnsi"/>
          <w:sz w:val="24"/>
          <w:szCs w:val="24"/>
        </w:rPr>
        <w:t>M</w:t>
      </w:r>
      <w:r w:rsidR="008465DC" w:rsidRPr="00D55104">
        <w:rPr>
          <w:rFonts w:cstheme="minorHAnsi"/>
          <w:sz w:val="24"/>
          <w:szCs w:val="24"/>
        </w:rPr>
        <w:t>ałżonek pozostający w separacji</w:t>
      </w:r>
      <w:r w:rsidR="00D55104" w:rsidRPr="00D55104">
        <w:rPr>
          <w:rFonts w:cstheme="minorHAnsi"/>
          <w:sz w:val="24"/>
          <w:szCs w:val="24"/>
        </w:rPr>
        <w:t xml:space="preserve"> nie jest powołany do dziedziczenia z ustawy</w:t>
      </w:r>
      <w:r w:rsidR="008465DC" w:rsidRPr="00D55104">
        <w:rPr>
          <w:rFonts w:cstheme="minorHAnsi"/>
          <w:sz w:val="24"/>
          <w:szCs w:val="24"/>
        </w:rPr>
        <w:t xml:space="preserve"> </w:t>
      </w:r>
      <w:r w:rsidR="008465DC" w:rsidRPr="00D55104">
        <w:rPr>
          <w:rStyle w:val="articletitle"/>
          <w:rFonts w:cstheme="minorHAnsi"/>
          <w:sz w:val="24"/>
          <w:szCs w:val="24"/>
        </w:rPr>
        <w:t xml:space="preserve">(art. </w:t>
      </w:r>
      <w:r w:rsidR="000E28D0" w:rsidRPr="00D55104">
        <w:rPr>
          <w:rStyle w:val="articletitle"/>
          <w:rFonts w:cstheme="minorHAnsi"/>
          <w:sz w:val="24"/>
          <w:szCs w:val="24"/>
        </w:rPr>
        <w:t>935</w:t>
      </w:r>
      <w:r w:rsidR="000E28D0" w:rsidRPr="00D55104">
        <w:rPr>
          <w:rStyle w:val="articletitle"/>
          <w:rFonts w:cstheme="minorHAnsi"/>
          <w:sz w:val="24"/>
          <w:szCs w:val="24"/>
          <w:vertAlign w:val="superscript"/>
        </w:rPr>
        <w:t>1</w:t>
      </w:r>
      <w:r w:rsidR="000E28D0" w:rsidRPr="00D55104">
        <w:rPr>
          <w:rStyle w:val="articletitle"/>
          <w:rFonts w:cstheme="minorHAnsi"/>
          <w:sz w:val="24"/>
          <w:szCs w:val="24"/>
        </w:rPr>
        <w:t> </w:t>
      </w:r>
      <w:r w:rsidR="008465DC" w:rsidRPr="00D55104">
        <w:rPr>
          <w:rStyle w:val="articletitle"/>
          <w:rFonts w:cstheme="minorHAnsi"/>
          <w:sz w:val="24"/>
          <w:szCs w:val="24"/>
        </w:rPr>
        <w:t>Kodeksu cywilnego)</w:t>
      </w:r>
    </w:p>
    <w:p w14:paraId="1FDE380F" w14:textId="7E1B5C18" w:rsidR="000E28D0" w:rsidRPr="00D55104" w:rsidRDefault="000E28D0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14:paraId="6F65EDC5" w14:textId="0907929F" w:rsidR="00807AA0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Testamenty</w:t>
      </w:r>
    </w:p>
    <w:p w14:paraId="00B70A02" w14:textId="77777777" w:rsidR="00807AA0" w:rsidRPr="00D55104" w:rsidRDefault="00807AA0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14:paraId="6A74FD3A" w14:textId="4766D3F5" w:rsidR="00807AA0" w:rsidRPr="00D55104" w:rsidRDefault="00807AA0" w:rsidP="00D55104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Testamenty zwykłe:</w:t>
      </w:r>
    </w:p>
    <w:p w14:paraId="7DE063FC" w14:textId="6B9E5335" w:rsidR="00C5262F" w:rsidRPr="00D55104" w:rsidRDefault="008465DC" w:rsidP="00D55104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własnoręczny</w:t>
      </w:r>
      <w:r w:rsidR="00807AA0" w:rsidRPr="00D55104">
        <w:rPr>
          <w:rFonts w:cstheme="minorHAnsi"/>
          <w:sz w:val="24"/>
          <w:szCs w:val="24"/>
        </w:rPr>
        <w:t xml:space="preserve"> - 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napisany przez spadkodawcę w całości pismem ręcznym, podpisany i opatrzony datą</w:t>
      </w:r>
    </w:p>
    <w:p w14:paraId="5D38BA63" w14:textId="274D13D4" w:rsidR="00807AA0" w:rsidRPr="00D55104" w:rsidRDefault="008465DC" w:rsidP="00D55104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notarialny</w:t>
      </w:r>
      <w:r w:rsidR="00807AA0" w:rsidRPr="00D55104">
        <w:rPr>
          <w:rFonts w:cstheme="minorHAnsi"/>
          <w:sz w:val="24"/>
          <w:szCs w:val="24"/>
        </w:rPr>
        <w:t xml:space="preserve"> – sporządzony przez notariusza w formie aktu notarialnego</w:t>
      </w:r>
    </w:p>
    <w:p w14:paraId="68570141" w14:textId="635F1A8D" w:rsidR="008465DC" w:rsidRPr="00D55104" w:rsidRDefault="008465DC" w:rsidP="00D55104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D55104">
        <w:rPr>
          <w:rFonts w:cstheme="minorHAnsi"/>
          <w:sz w:val="24"/>
          <w:szCs w:val="24"/>
        </w:rPr>
        <w:t>allograficzny</w:t>
      </w:r>
      <w:proofErr w:type="spellEnd"/>
      <w:r w:rsidR="00807AA0" w:rsidRPr="00D55104">
        <w:rPr>
          <w:rFonts w:cstheme="minorHAnsi"/>
          <w:sz w:val="24"/>
          <w:szCs w:val="24"/>
        </w:rPr>
        <w:t xml:space="preserve"> – oświadczony ustnie w 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obecności dwóch świadków wobec wójta (burmistrza, prezydenta miasta), starosty, marszałka województwa, sekretarza powiatu albo gminy lub kierownika urzędu stanu cywilnego</w:t>
      </w:r>
    </w:p>
    <w:p w14:paraId="528A7527" w14:textId="77777777" w:rsidR="00D55104" w:rsidRPr="00D55104" w:rsidRDefault="00D55104" w:rsidP="00D55104">
      <w:pPr>
        <w:pStyle w:val="Akapitzlist"/>
        <w:shd w:val="clear" w:color="auto" w:fill="FFFFFF"/>
        <w:spacing w:after="0" w:line="276" w:lineRule="auto"/>
        <w:ind w:left="1440"/>
        <w:rPr>
          <w:rFonts w:cstheme="minorHAnsi"/>
          <w:sz w:val="24"/>
          <w:szCs w:val="24"/>
        </w:rPr>
      </w:pPr>
    </w:p>
    <w:p w14:paraId="58095CB0" w14:textId="4EDE25EF" w:rsidR="00807AA0" w:rsidRPr="00D55104" w:rsidRDefault="00807AA0" w:rsidP="00D55104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Testamenty szczególne:</w:t>
      </w:r>
    </w:p>
    <w:p w14:paraId="29137709" w14:textId="1E18F19F" w:rsidR="008465DC" w:rsidRPr="00D55104" w:rsidRDefault="008465DC" w:rsidP="00D55104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ustny</w:t>
      </w:r>
      <w:r w:rsidR="00807AA0" w:rsidRPr="00D55104">
        <w:rPr>
          <w:rFonts w:cstheme="minorHAnsi"/>
          <w:sz w:val="24"/>
          <w:szCs w:val="24"/>
        </w:rPr>
        <w:t xml:space="preserve"> – ostatnia wolna oświadczana jest ustnie 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przy jednoczesnej obecności co najmniej trzech świadków w sytuacji, gdy istnieje obawa rychłej śmierci spadkodawcy albo jeżeli wskutek szczególnych okoliczności zachowanie zwykłej formy testamentu jest niemożliwe lub bardzo utrudnione</w:t>
      </w:r>
    </w:p>
    <w:p w14:paraId="1B8948A0" w14:textId="13C29658" w:rsidR="008465DC" w:rsidRPr="00D55104" w:rsidRDefault="008465DC" w:rsidP="00D55104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podróżny</w:t>
      </w:r>
      <w:r w:rsidR="00807AA0" w:rsidRPr="00D55104">
        <w:rPr>
          <w:rFonts w:cstheme="minorHAnsi"/>
          <w:sz w:val="24"/>
          <w:szCs w:val="24"/>
        </w:rPr>
        <w:t xml:space="preserve"> - p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odczas podróży na polskim statku morskim lub powietrznym spadkodawca oświadcza swą wolę dowódcy statku lub jego zastępcy w obecności dwóch świadków</w:t>
      </w:r>
    </w:p>
    <w:p w14:paraId="347D9826" w14:textId="47C1B9A8" w:rsidR="008465DC" w:rsidRPr="00D55104" w:rsidRDefault="008465DC" w:rsidP="00D55104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wojskowy</w:t>
      </w:r>
      <w:r w:rsidR="00807AA0" w:rsidRPr="00D55104">
        <w:rPr>
          <w:rFonts w:cstheme="minorHAnsi"/>
          <w:sz w:val="24"/>
          <w:szCs w:val="24"/>
        </w:rPr>
        <w:t xml:space="preserve"> – </w:t>
      </w:r>
      <w:r w:rsidR="00807AA0" w:rsidRPr="00D55104">
        <w:rPr>
          <w:rFonts w:cstheme="minorHAnsi"/>
          <w:sz w:val="24"/>
          <w:szCs w:val="24"/>
          <w:shd w:val="clear" w:color="auto" w:fill="FFFFFF"/>
        </w:rPr>
        <w:t>może być sporządzony tylko w czasie mobilizacji lub wojny albo przebywania w niewoli</w:t>
      </w:r>
    </w:p>
    <w:p w14:paraId="168E5C1E" w14:textId="3B622A0D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14:paraId="755B2DCC" w14:textId="577008A7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Zachowek</w:t>
      </w:r>
    </w:p>
    <w:p w14:paraId="6CB60CC0" w14:textId="77777777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bookmarkStart w:id="38" w:name="mip55917517"/>
      <w:bookmarkStart w:id="39" w:name="mip55917518"/>
      <w:bookmarkEnd w:id="38"/>
      <w:bookmarkEnd w:id="39"/>
    </w:p>
    <w:p w14:paraId="1B5B252D" w14:textId="0008CD3B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Zachowek przysługuje:</w:t>
      </w:r>
    </w:p>
    <w:p w14:paraId="4C9AAA54" w14:textId="1758A932" w:rsidR="008465DC" w:rsidRPr="00D55104" w:rsidRDefault="008465DC" w:rsidP="00D5510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z</w:t>
      </w:r>
      <w:r w:rsidR="00E84434" w:rsidRPr="00D55104">
        <w:rPr>
          <w:rFonts w:cstheme="minorHAnsi"/>
          <w:sz w:val="24"/>
          <w:szCs w:val="24"/>
        </w:rPr>
        <w:t>stępnym</w:t>
      </w:r>
    </w:p>
    <w:p w14:paraId="6850978B" w14:textId="01E8DDF7" w:rsidR="008465DC" w:rsidRPr="00D55104" w:rsidRDefault="00E84434" w:rsidP="00D5510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małżonkowi</w:t>
      </w:r>
    </w:p>
    <w:p w14:paraId="08723CD2" w14:textId="5084CA5D" w:rsidR="008465DC" w:rsidRPr="00D55104" w:rsidRDefault="00E84434" w:rsidP="00D55104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rodzicom spadkodawcy</w:t>
      </w:r>
    </w:p>
    <w:p w14:paraId="43C43A11" w14:textId="4ACEFF5F" w:rsidR="008465DC" w:rsidRPr="00D55104" w:rsidRDefault="00E84434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którzy byliby powołani do spadku z ustawy</w:t>
      </w:r>
      <w:r w:rsidR="00C5262F" w:rsidRPr="00D55104">
        <w:rPr>
          <w:rFonts w:cstheme="minorHAnsi"/>
          <w:sz w:val="24"/>
          <w:szCs w:val="24"/>
        </w:rPr>
        <w:t>.</w:t>
      </w:r>
    </w:p>
    <w:p w14:paraId="1FA4E88B" w14:textId="1F14040F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</w:p>
    <w:p w14:paraId="5DEC80B3" w14:textId="1E1AC805" w:rsidR="008465DC" w:rsidRPr="00D55104" w:rsidRDefault="008465DC" w:rsidP="00D55104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Wysokość zachowku:</w:t>
      </w:r>
    </w:p>
    <w:p w14:paraId="047835F8" w14:textId="420DF674" w:rsidR="008465DC" w:rsidRPr="00D55104" w:rsidRDefault="008465DC" w:rsidP="00D55104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lastRenderedPageBreak/>
        <w:t>co do zasady: ½ wartości udziału spadkowego, który by przypadał przy dziedziczeniu ustawowym</w:t>
      </w:r>
    </w:p>
    <w:p w14:paraId="1943B2F5" w14:textId="5FD041E1" w:rsidR="00E84434" w:rsidRPr="00D55104" w:rsidRDefault="008465DC" w:rsidP="00D55104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gdy uprawniony jest </w:t>
      </w:r>
      <w:r w:rsidR="00E84434" w:rsidRPr="00D55104">
        <w:rPr>
          <w:rFonts w:cstheme="minorHAnsi"/>
          <w:sz w:val="24"/>
          <w:szCs w:val="24"/>
        </w:rPr>
        <w:t>trwale niezdolny do pracy albo jeżeli zstępny uprawniony jest małoletni</w:t>
      </w:r>
      <w:r w:rsidR="00C5262F" w:rsidRPr="00D55104">
        <w:rPr>
          <w:rFonts w:cstheme="minorHAnsi"/>
          <w:sz w:val="24"/>
          <w:szCs w:val="24"/>
        </w:rPr>
        <w:t>: 2/3 wartości udziału spadkowego, który by przypadał przy dziedziczeniu ustawowym</w:t>
      </w:r>
    </w:p>
    <w:p w14:paraId="64939308" w14:textId="0E5C612A" w:rsidR="00E84434" w:rsidRPr="00D55104" w:rsidRDefault="00E8443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40" w:name="mip55917519"/>
      <w:bookmarkEnd w:id="40"/>
    </w:p>
    <w:p w14:paraId="09085104" w14:textId="0E90B8FC" w:rsidR="00C5262F" w:rsidRPr="00D55104" w:rsidRDefault="00E638C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Uwaga</w:t>
      </w:r>
      <w:r w:rsidR="00C5262F" w:rsidRPr="00D55104">
        <w:rPr>
          <w:rFonts w:cstheme="minorHAnsi"/>
          <w:sz w:val="24"/>
          <w:szCs w:val="24"/>
        </w:rPr>
        <w:t>: Zachowku można dochodzić przed sądem w drodze procesu cywilnego.</w:t>
      </w:r>
    </w:p>
    <w:p w14:paraId="2009D276" w14:textId="5F45F503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D56F93" w14:textId="587E800F" w:rsidR="00C5262F" w:rsidRPr="00D55104" w:rsidRDefault="00C5262F" w:rsidP="00D5510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55104">
        <w:rPr>
          <w:rFonts w:cstheme="minorHAnsi"/>
          <w:b/>
          <w:bCs/>
          <w:sz w:val="24"/>
          <w:szCs w:val="24"/>
        </w:rPr>
        <w:t>Przyjęcie/odrzucenie spadku</w:t>
      </w:r>
    </w:p>
    <w:p w14:paraId="0E027336" w14:textId="77777777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9DE570" w14:textId="08039F49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Spadkobierca może (art. 1012 Kodeksu cywilnego):</w:t>
      </w:r>
    </w:p>
    <w:p w14:paraId="6F28D98B" w14:textId="15EABAE1" w:rsidR="00C5262F" w:rsidRPr="00D55104" w:rsidRDefault="00C5262F" w:rsidP="00D5510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przyjąć spadek bez ograniczenia odpowiedzialności (przyjęcie proste)</w:t>
      </w:r>
    </w:p>
    <w:p w14:paraId="5F56EA08" w14:textId="690FFEC9" w:rsidR="00C5262F" w:rsidRPr="00D55104" w:rsidRDefault="00C5262F" w:rsidP="00D5510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przyjąć spadek z ograniczeniem odpowiedzialności za długi (przyjęcie z dobrodziejstwem inwentarza)</w:t>
      </w:r>
    </w:p>
    <w:p w14:paraId="5AF44747" w14:textId="6563585A" w:rsidR="00C5262F" w:rsidRPr="00D55104" w:rsidRDefault="00C5262F" w:rsidP="00D55104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odrzucić spadek</w:t>
      </w:r>
    </w:p>
    <w:p w14:paraId="2F41567B" w14:textId="145A406F" w:rsidR="00C5262F" w:rsidRPr="00D55104" w:rsidRDefault="00C5262F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ACB2F3" w14:textId="0F0AA13B" w:rsidR="00E84434" w:rsidRPr="00D55104" w:rsidRDefault="00E8443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41" w:name="mip55917574"/>
      <w:bookmarkEnd w:id="41"/>
      <w:r w:rsidRPr="00D55104">
        <w:rPr>
          <w:rFonts w:cstheme="minorHAnsi"/>
          <w:sz w:val="24"/>
          <w:szCs w:val="24"/>
        </w:rPr>
        <w:t>Oświadczenie o przyjęciu lub o odrzuceniu spadku może być złożone w ciągu sześciu miesięcy od dnia, w którym spadkobierca dowiedział się o tytule swego powołania.</w:t>
      </w:r>
    </w:p>
    <w:p w14:paraId="25D81A45" w14:textId="77777777" w:rsidR="00C5262F" w:rsidRPr="00D55104" w:rsidRDefault="00C5262F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59D146" w14:textId="086BB787" w:rsidR="00E84434" w:rsidRPr="00D55104" w:rsidRDefault="00E638CF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42" w:name="mip55917576"/>
      <w:bookmarkEnd w:id="42"/>
      <w:r>
        <w:rPr>
          <w:rFonts w:cstheme="minorHAnsi"/>
          <w:sz w:val="24"/>
          <w:szCs w:val="24"/>
        </w:rPr>
        <w:t>Uwaga</w:t>
      </w:r>
      <w:r w:rsidR="00C5262F" w:rsidRPr="00D55104">
        <w:rPr>
          <w:rFonts w:cstheme="minorHAnsi"/>
          <w:sz w:val="24"/>
          <w:szCs w:val="24"/>
        </w:rPr>
        <w:t>: B</w:t>
      </w:r>
      <w:r w:rsidR="00E84434" w:rsidRPr="00D55104">
        <w:rPr>
          <w:rFonts w:cstheme="minorHAnsi"/>
          <w:sz w:val="24"/>
          <w:szCs w:val="24"/>
        </w:rPr>
        <w:t>rak oświadczenia spadkobiercy w</w:t>
      </w:r>
      <w:r w:rsidR="00C5262F" w:rsidRPr="00D55104">
        <w:rPr>
          <w:rFonts w:cstheme="minorHAnsi"/>
          <w:sz w:val="24"/>
          <w:szCs w:val="24"/>
        </w:rPr>
        <w:t xml:space="preserve"> tym</w:t>
      </w:r>
      <w:r w:rsidR="00E84434" w:rsidRPr="00D55104">
        <w:rPr>
          <w:rFonts w:cstheme="minorHAnsi"/>
          <w:sz w:val="24"/>
          <w:szCs w:val="24"/>
        </w:rPr>
        <w:t xml:space="preserve"> terminie jednoznaczny z przyjęciem spadku z dobrodziejstwem inwentarza.</w:t>
      </w:r>
    </w:p>
    <w:p w14:paraId="0BADAAA2" w14:textId="2077B2D0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B13A49D" w14:textId="75243EAF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 xml:space="preserve">Oświadczenie spadkobiercy może być złożone przed sądem lub przed notariuszem. Notariusz sporządza </w:t>
      </w:r>
      <w:r w:rsidRPr="00D55104">
        <w:rPr>
          <w:rFonts w:cstheme="minorHAnsi"/>
          <w:b/>
          <w:bCs/>
          <w:sz w:val="24"/>
          <w:szCs w:val="24"/>
        </w:rPr>
        <w:t>akt poświadczenia dziedziczenia</w:t>
      </w:r>
      <w:r w:rsidRPr="00D55104">
        <w:rPr>
          <w:rFonts w:cstheme="minorHAnsi"/>
          <w:sz w:val="24"/>
          <w:szCs w:val="24"/>
        </w:rPr>
        <w:t>.</w:t>
      </w:r>
    </w:p>
    <w:p w14:paraId="7495EDE1" w14:textId="3657502C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B79D56" w14:textId="22EF0BC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Akt poświadczenia dziedziczenia powinien zawierać:</w:t>
      </w:r>
    </w:p>
    <w:p w14:paraId="6E292D7D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bookmarkStart w:id="43" w:name="mip54867886"/>
      <w:bookmarkEnd w:id="43"/>
      <w:r w:rsidRPr="00D55104">
        <w:rPr>
          <w:rFonts w:cstheme="minorHAnsi"/>
          <w:sz w:val="24"/>
          <w:szCs w:val="24"/>
        </w:rPr>
        <w:t>1)  dzień, miesiąc i rok oraz miejsce sporządzenia aktu;</w:t>
      </w:r>
      <w:bookmarkStart w:id="44" w:name="mip54867887"/>
      <w:bookmarkEnd w:id="44"/>
    </w:p>
    <w:p w14:paraId="5335E193" w14:textId="09F93171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2)  imię, nazwisko i siedzibę kancelarii notariusza</w:t>
      </w:r>
      <w:bookmarkStart w:id="45" w:name="mip54867888"/>
      <w:bookmarkEnd w:id="45"/>
      <w:r>
        <w:rPr>
          <w:rFonts w:cstheme="minorHAnsi"/>
          <w:sz w:val="24"/>
          <w:szCs w:val="24"/>
        </w:rPr>
        <w:t>;</w:t>
      </w:r>
    </w:p>
    <w:p w14:paraId="69D90721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3)  imię i nazwisko spadkodawcy, imiona jego rodziców oraz jego numer PESEL;</w:t>
      </w:r>
      <w:bookmarkStart w:id="46" w:name="mip54867889"/>
      <w:bookmarkEnd w:id="46"/>
    </w:p>
    <w:p w14:paraId="5EF4C84B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4)  datę i miejsce zgonu albo znalezienia zwłok spadkodawcy oraz jego miejsce zwykłego pobytu w chwili śmierci;</w:t>
      </w:r>
      <w:bookmarkStart w:id="47" w:name="mip54867890"/>
      <w:bookmarkEnd w:id="47"/>
    </w:p>
    <w:p w14:paraId="09F6F537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5)  wskazanie spadkobierców, którym spadek przypadł - imiona, nazwiska i imiona rodziców oraz datę i miejsce urodzenia osób fizycznych, a w przypadku osób prawnych - nazwę i siedzibę;</w:t>
      </w:r>
      <w:bookmarkStart w:id="48" w:name="mip54867891"/>
      <w:bookmarkEnd w:id="48"/>
    </w:p>
    <w:p w14:paraId="60EB3717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6)  tytuł powołania do spadku i wysokość udziałów w spadku, a w razie dziedziczenia testamentowego - określenie formy testamentu</w:t>
      </w:r>
      <w:bookmarkStart w:id="49" w:name="mip54867892"/>
      <w:bookmarkEnd w:id="49"/>
      <w:r w:rsidRPr="00D55104">
        <w:rPr>
          <w:rFonts w:cstheme="minorHAnsi"/>
          <w:sz w:val="24"/>
          <w:szCs w:val="24"/>
        </w:rPr>
        <w:t xml:space="preserve">; </w:t>
      </w:r>
    </w:p>
    <w:p w14:paraId="79099868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7) wskazanie spadkobierców dziedziczących gospodarstwo rolne podlegające dziedziczeniu z ustawy oraz ich udziały w nim;</w:t>
      </w:r>
      <w:bookmarkStart w:id="50" w:name="mip54867893"/>
      <w:bookmarkEnd w:id="50"/>
    </w:p>
    <w:p w14:paraId="27C87959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7a)  wskazanie osób, na których rzecz spadkodawca uczynił zapisy windykacyjne, oraz przedmiotów tych zapisów, chyba że osoby te nie chcą lub nie mogą być zapisobiercami albo zapisy windykacyjne okazały się bezskuteczne;</w:t>
      </w:r>
      <w:bookmarkStart w:id="51" w:name="mip54867894"/>
      <w:bookmarkEnd w:id="51"/>
    </w:p>
    <w:p w14:paraId="273D78F7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lastRenderedPageBreak/>
        <w:t>8)  powołanie protokołu otwarcia i ogłoszenia testamentu;</w:t>
      </w:r>
      <w:bookmarkStart w:id="52" w:name="mip54867895"/>
      <w:bookmarkStart w:id="53" w:name="mip54867896"/>
      <w:bookmarkEnd w:id="52"/>
      <w:bookmarkEnd w:id="53"/>
    </w:p>
    <w:p w14:paraId="751A5DD9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10)  podpis notariusza;</w:t>
      </w:r>
      <w:bookmarkStart w:id="54" w:name="mip54867897"/>
      <w:bookmarkEnd w:id="54"/>
    </w:p>
    <w:p w14:paraId="47EEFC71" w14:textId="20C26E05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D55104">
        <w:rPr>
          <w:rFonts w:cstheme="minorHAnsi"/>
          <w:sz w:val="24"/>
          <w:szCs w:val="24"/>
        </w:rPr>
        <w:t>11)  adnotację o dokonaniu rejestracji w Rejestrze Spadkowym.</w:t>
      </w:r>
    </w:p>
    <w:p w14:paraId="76DB411B" w14:textId="77777777" w:rsidR="00D55104" w:rsidRPr="00D55104" w:rsidRDefault="00D55104" w:rsidP="00D55104">
      <w:p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151882" w14:textId="77777777" w:rsidR="00E84434" w:rsidRPr="00D55104" w:rsidRDefault="00E84434" w:rsidP="00D5510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E84434" w:rsidRPr="00D5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D4"/>
    <w:multiLevelType w:val="multilevel"/>
    <w:tmpl w:val="C80E4E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55ACD"/>
    <w:multiLevelType w:val="hybridMultilevel"/>
    <w:tmpl w:val="612C63D0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4BB"/>
    <w:multiLevelType w:val="hybridMultilevel"/>
    <w:tmpl w:val="3A7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235"/>
    <w:multiLevelType w:val="hybridMultilevel"/>
    <w:tmpl w:val="D3C6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B4"/>
    <w:multiLevelType w:val="hybridMultilevel"/>
    <w:tmpl w:val="064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6544"/>
    <w:multiLevelType w:val="hybridMultilevel"/>
    <w:tmpl w:val="8F88C80A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6468"/>
    <w:multiLevelType w:val="multilevel"/>
    <w:tmpl w:val="54C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13714"/>
    <w:multiLevelType w:val="hybridMultilevel"/>
    <w:tmpl w:val="83FE15CE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7475"/>
    <w:multiLevelType w:val="hybridMultilevel"/>
    <w:tmpl w:val="C010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1F65"/>
    <w:multiLevelType w:val="hybridMultilevel"/>
    <w:tmpl w:val="1FD234A2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76BA"/>
    <w:multiLevelType w:val="hybridMultilevel"/>
    <w:tmpl w:val="14D6CBA0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C6E"/>
    <w:multiLevelType w:val="hybridMultilevel"/>
    <w:tmpl w:val="F6EA1DC2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4EED"/>
    <w:multiLevelType w:val="hybridMultilevel"/>
    <w:tmpl w:val="1D9C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5F97"/>
    <w:multiLevelType w:val="multilevel"/>
    <w:tmpl w:val="028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47D11"/>
    <w:multiLevelType w:val="hybridMultilevel"/>
    <w:tmpl w:val="81AC1716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4377F"/>
    <w:multiLevelType w:val="hybridMultilevel"/>
    <w:tmpl w:val="8654C300"/>
    <w:lvl w:ilvl="0" w:tplc="C0BA3B9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7B000A0"/>
    <w:multiLevelType w:val="hybridMultilevel"/>
    <w:tmpl w:val="7708F2AC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9AB"/>
    <w:multiLevelType w:val="hybridMultilevel"/>
    <w:tmpl w:val="E872002E"/>
    <w:lvl w:ilvl="0" w:tplc="C0BA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243CB"/>
    <w:multiLevelType w:val="hybridMultilevel"/>
    <w:tmpl w:val="E44CD7B0"/>
    <w:lvl w:ilvl="0" w:tplc="38683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6E9"/>
    <w:multiLevelType w:val="hybridMultilevel"/>
    <w:tmpl w:val="089A5A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5E4916"/>
    <w:multiLevelType w:val="hybridMultilevel"/>
    <w:tmpl w:val="2BBE7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7771"/>
    <w:multiLevelType w:val="hybridMultilevel"/>
    <w:tmpl w:val="DE62E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E6466"/>
    <w:multiLevelType w:val="multilevel"/>
    <w:tmpl w:val="B0B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781BF1"/>
    <w:multiLevelType w:val="hybridMultilevel"/>
    <w:tmpl w:val="3A7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02C"/>
    <w:multiLevelType w:val="hybridMultilevel"/>
    <w:tmpl w:val="3A70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18"/>
  </w:num>
  <w:num w:numId="5">
    <w:abstractNumId w:val="20"/>
  </w:num>
  <w:num w:numId="6">
    <w:abstractNumId w:val="16"/>
  </w:num>
  <w:num w:numId="7">
    <w:abstractNumId w:val="15"/>
  </w:num>
  <w:num w:numId="8">
    <w:abstractNumId w:val="7"/>
  </w:num>
  <w:num w:numId="9">
    <w:abstractNumId w:val="23"/>
  </w:num>
  <w:num w:numId="10">
    <w:abstractNumId w:val="9"/>
  </w:num>
  <w:num w:numId="11">
    <w:abstractNumId w:val="22"/>
  </w:num>
  <w:num w:numId="12">
    <w:abstractNumId w:val="13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5"/>
  </w:num>
  <w:num w:numId="19">
    <w:abstractNumId w:val="11"/>
  </w:num>
  <w:num w:numId="20">
    <w:abstractNumId w:val="1"/>
  </w:num>
  <w:num w:numId="21">
    <w:abstractNumId w:val="14"/>
  </w:num>
  <w:num w:numId="22">
    <w:abstractNumId w:val="8"/>
  </w:num>
  <w:num w:numId="23">
    <w:abstractNumId w:val="4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E"/>
    <w:rsid w:val="000E28D0"/>
    <w:rsid w:val="001B23AA"/>
    <w:rsid w:val="00256637"/>
    <w:rsid w:val="002F7B4E"/>
    <w:rsid w:val="00321656"/>
    <w:rsid w:val="0032617E"/>
    <w:rsid w:val="003B1B4E"/>
    <w:rsid w:val="004C2D50"/>
    <w:rsid w:val="005A4E98"/>
    <w:rsid w:val="005B3A10"/>
    <w:rsid w:val="005F4452"/>
    <w:rsid w:val="0072594B"/>
    <w:rsid w:val="007F0751"/>
    <w:rsid w:val="00807AA0"/>
    <w:rsid w:val="008465DC"/>
    <w:rsid w:val="008F0DD9"/>
    <w:rsid w:val="008F4AF3"/>
    <w:rsid w:val="00924519"/>
    <w:rsid w:val="00970054"/>
    <w:rsid w:val="009D371E"/>
    <w:rsid w:val="00B80DAE"/>
    <w:rsid w:val="00C049F0"/>
    <w:rsid w:val="00C5262F"/>
    <w:rsid w:val="00D55104"/>
    <w:rsid w:val="00D74EB1"/>
    <w:rsid w:val="00D75886"/>
    <w:rsid w:val="00DF77E1"/>
    <w:rsid w:val="00E60EBA"/>
    <w:rsid w:val="00E638CF"/>
    <w:rsid w:val="00E84434"/>
    <w:rsid w:val="00EA09F4"/>
    <w:rsid w:val="00F0417E"/>
    <w:rsid w:val="00F4647E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62E3"/>
  <w15:chartTrackingRefBased/>
  <w15:docId w15:val="{0A42EA79-9645-4D2E-8622-4F3FAE3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6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DF77E1"/>
  </w:style>
  <w:style w:type="character" w:styleId="Hipercze">
    <w:name w:val="Hyperlink"/>
    <w:basedOn w:val="Domylnaczcionkaakapitu"/>
    <w:uiPriority w:val="99"/>
    <w:semiHidden/>
    <w:unhideWhenUsed/>
    <w:rsid w:val="00DF77E1"/>
    <w:rPr>
      <w:color w:val="0000FF"/>
      <w:u w:val="single"/>
    </w:rPr>
  </w:style>
  <w:style w:type="character" w:customStyle="1" w:styleId="footnote">
    <w:name w:val="footnote"/>
    <w:basedOn w:val="Domylnaczcionkaakapitu"/>
    <w:rsid w:val="00DF77E1"/>
  </w:style>
  <w:style w:type="paragraph" w:styleId="Akapitzlist">
    <w:name w:val="List Paragraph"/>
    <w:basedOn w:val="Normalny"/>
    <w:uiPriority w:val="34"/>
    <w:qFormat/>
    <w:rsid w:val="007259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61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-disabled">
    <w:name w:val="highlight-disabled"/>
    <w:basedOn w:val="Domylnaczcionkaakapitu"/>
    <w:rsid w:val="0032617E"/>
  </w:style>
  <w:style w:type="paragraph" w:styleId="NormalnyWeb">
    <w:name w:val="Normal (Web)"/>
    <w:basedOn w:val="Normalny"/>
    <w:uiPriority w:val="99"/>
    <w:semiHidden/>
    <w:unhideWhenUsed/>
    <w:rsid w:val="003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93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21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92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75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4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4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15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95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88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701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01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40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6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2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4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6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1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56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57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26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88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70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71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02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4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21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18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1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94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6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Kozyra</dc:creator>
  <cp:keywords/>
  <dc:description/>
  <cp:lastModifiedBy>Joanna Kozyra</cp:lastModifiedBy>
  <cp:revision>11</cp:revision>
  <dcterms:created xsi:type="dcterms:W3CDTF">2020-11-08T17:07:00Z</dcterms:created>
  <dcterms:modified xsi:type="dcterms:W3CDTF">2020-11-11T09:34:00Z</dcterms:modified>
</cp:coreProperties>
</file>